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0E" w:rsidRDefault="00DA0B0E" w:rsidP="00DA0B0E">
      <w:pPr>
        <w:jc w:val="center"/>
        <w:rPr>
          <w:b/>
          <w:bCs/>
          <w:color w:val="FF0000"/>
          <w:sz w:val="44"/>
          <w:szCs w:val="44"/>
        </w:rPr>
      </w:pPr>
    </w:p>
    <w:p w:rsidR="00DA0B0E" w:rsidRDefault="00DA0B0E" w:rsidP="00DA0B0E">
      <w:pPr>
        <w:jc w:val="center"/>
        <w:rPr>
          <w:b/>
          <w:bCs/>
          <w:color w:val="FF0000"/>
          <w:sz w:val="44"/>
          <w:szCs w:val="44"/>
        </w:rPr>
      </w:pPr>
      <w:r w:rsidRPr="005431F2">
        <w:rPr>
          <w:b/>
          <w:bCs/>
          <w:noProof/>
          <w:color w:val="FF0000"/>
          <w:sz w:val="44"/>
          <w:szCs w:val="44"/>
        </w:rPr>
        <w:drawing>
          <wp:inline distT="0" distB="0" distL="0" distR="0" wp14:anchorId="1C4E46C6" wp14:editId="01FDDB7F">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rsidR="00DA0B0E" w:rsidRDefault="00DA0B0E" w:rsidP="00DA0B0E">
      <w:pPr>
        <w:jc w:val="center"/>
        <w:rPr>
          <w:b/>
          <w:bCs/>
          <w:color w:val="FF0000"/>
          <w:sz w:val="44"/>
          <w:szCs w:val="44"/>
        </w:rPr>
      </w:pPr>
    </w:p>
    <w:p w:rsidR="00DA0B0E" w:rsidRPr="00763CD2" w:rsidRDefault="00DA0B0E" w:rsidP="00DA0B0E">
      <w:pPr>
        <w:jc w:val="center"/>
        <w:rPr>
          <w:b/>
          <w:bCs/>
          <w:color w:val="FF0000"/>
          <w:sz w:val="52"/>
          <w:szCs w:val="52"/>
        </w:rPr>
      </w:pPr>
      <w:r w:rsidRPr="00763CD2">
        <w:rPr>
          <w:rFonts w:hint="eastAsia"/>
          <w:b/>
          <w:bCs/>
          <w:color w:val="FF0000"/>
          <w:sz w:val="52"/>
          <w:szCs w:val="52"/>
        </w:rPr>
        <w:t>泉州海事学校</w:t>
      </w:r>
    </w:p>
    <w:p w:rsidR="00DA0B0E" w:rsidRPr="00763CD2" w:rsidRDefault="00DA0B0E" w:rsidP="00DA0B0E">
      <w:pPr>
        <w:spacing w:afterLines="150" w:after="468"/>
        <w:jc w:val="center"/>
        <w:rPr>
          <w:b/>
          <w:bCs/>
          <w:color w:val="FF0000"/>
          <w:sz w:val="52"/>
          <w:szCs w:val="52"/>
        </w:rPr>
      </w:pPr>
      <w:r w:rsidRPr="00763CD2">
        <w:rPr>
          <w:rFonts w:hint="eastAsia"/>
          <w:b/>
          <w:bCs/>
          <w:color w:val="FF0000"/>
          <w:sz w:val="52"/>
          <w:szCs w:val="52"/>
        </w:rPr>
        <w:t>专业技能考试实施方案</w:t>
      </w:r>
    </w:p>
    <w:tbl>
      <w:tblPr>
        <w:tblStyle w:val="a3"/>
        <w:tblW w:w="0" w:type="auto"/>
        <w:tblInd w:w="621" w:type="dxa"/>
        <w:tblLook w:val="04A0" w:firstRow="1" w:lastRow="0" w:firstColumn="1" w:lastColumn="0" w:noHBand="0" w:noVBand="1"/>
      </w:tblPr>
      <w:tblGrid>
        <w:gridCol w:w="1556"/>
        <w:gridCol w:w="4447"/>
        <w:gridCol w:w="3004"/>
      </w:tblGrid>
      <w:tr w:rsidR="00DA0B0E" w:rsidRPr="00763CD2" w:rsidTr="00587537">
        <w:trPr>
          <w:trHeight w:val="1209"/>
        </w:trPr>
        <w:tc>
          <w:tcPr>
            <w:tcW w:w="1576" w:type="dxa"/>
            <w:vAlign w:val="center"/>
          </w:tcPr>
          <w:p w:rsidR="00DA0B0E" w:rsidRPr="00763CD2" w:rsidRDefault="00DA0B0E" w:rsidP="00587537">
            <w:pPr>
              <w:jc w:val="center"/>
              <w:rPr>
                <w:rFonts w:ascii="宋体" w:hAnsi="宋体"/>
                <w:sz w:val="28"/>
                <w:szCs w:val="28"/>
              </w:rPr>
            </w:pPr>
            <w:r w:rsidRPr="00763CD2">
              <w:rPr>
                <w:rFonts w:ascii="宋体" w:hAnsi="宋体" w:hint="eastAsia"/>
                <w:sz w:val="28"/>
                <w:szCs w:val="28"/>
              </w:rPr>
              <w:t>序</w:t>
            </w:r>
          </w:p>
        </w:tc>
        <w:tc>
          <w:tcPr>
            <w:tcW w:w="4521" w:type="dxa"/>
            <w:vAlign w:val="center"/>
          </w:tcPr>
          <w:p w:rsidR="00DA0B0E" w:rsidRPr="00763CD2" w:rsidRDefault="00DA0B0E" w:rsidP="00587537">
            <w:pPr>
              <w:jc w:val="center"/>
              <w:rPr>
                <w:rFonts w:ascii="宋体" w:hAnsi="宋体"/>
                <w:sz w:val="28"/>
                <w:szCs w:val="28"/>
              </w:rPr>
            </w:pPr>
            <w:r w:rsidRPr="00763CD2">
              <w:rPr>
                <w:rFonts w:ascii="宋体" w:hAnsi="宋体" w:hint="eastAsia"/>
                <w:sz w:val="28"/>
                <w:szCs w:val="28"/>
              </w:rPr>
              <w:t>适用专业</w:t>
            </w:r>
          </w:p>
        </w:tc>
        <w:tc>
          <w:tcPr>
            <w:tcW w:w="3051" w:type="dxa"/>
            <w:vAlign w:val="center"/>
          </w:tcPr>
          <w:p w:rsidR="00DA0B0E" w:rsidRPr="00763CD2" w:rsidRDefault="00DA0B0E" w:rsidP="00587537">
            <w:pPr>
              <w:jc w:val="center"/>
              <w:rPr>
                <w:rFonts w:ascii="宋体" w:hAnsi="宋体"/>
                <w:sz w:val="28"/>
                <w:szCs w:val="28"/>
              </w:rPr>
            </w:pPr>
            <w:r w:rsidRPr="00763CD2">
              <w:rPr>
                <w:rFonts w:ascii="宋体" w:hAnsi="宋体" w:hint="eastAsia"/>
                <w:sz w:val="28"/>
                <w:szCs w:val="28"/>
              </w:rPr>
              <w:t>报考人数</w:t>
            </w:r>
          </w:p>
        </w:tc>
      </w:tr>
      <w:tr w:rsidR="00DA0B0E" w:rsidRPr="00763CD2" w:rsidTr="00587537">
        <w:trPr>
          <w:trHeight w:val="1035"/>
        </w:trPr>
        <w:tc>
          <w:tcPr>
            <w:tcW w:w="1576" w:type="dxa"/>
            <w:vAlign w:val="center"/>
          </w:tcPr>
          <w:p w:rsidR="00DA0B0E" w:rsidRPr="00763CD2" w:rsidRDefault="00DA0B0E" w:rsidP="00587537">
            <w:pPr>
              <w:jc w:val="center"/>
              <w:rPr>
                <w:rFonts w:ascii="宋体" w:hAnsi="宋体"/>
                <w:sz w:val="28"/>
                <w:szCs w:val="28"/>
              </w:rPr>
            </w:pPr>
            <w:r w:rsidRPr="00763CD2">
              <w:rPr>
                <w:rFonts w:ascii="宋体" w:hAnsi="宋体" w:hint="eastAsia"/>
                <w:sz w:val="28"/>
                <w:szCs w:val="28"/>
              </w:rPr>
              <w:t>1</w:t>
            </w:r>
          </w:p>
        </w:tc>
        <w:tc>
          <w:tcPr>
            <w:tcW w:w="4521" w:type="dxa"/>
            <w:vAlign w:val="center"/>
          </w:tcPr>
          <w:p w:rsidR="00DA0B0E" w:rsidRPr="00763CD2" w:rsidRDefault="00DA0B0E" w:rsidP="00587537">
            <w:pPr>
              <w:jc w:val="center"/>
              <w:rPr>
                <w:rFonts w:ascii="宋体" w:hAnsi="宋体"/>
                <w:sz w:val="28"/>
                <w:szCs w:val="28"/>
              </w:rPr>
            </w:pPr>
            <w:r w:rsidRPr="000C4B7A">
              <w:rPr>
                <w:rFonts w:ascii="华文仿宋" w:hAnsi="华文仿宋" w:cs="华文仿宋" w:hint="eastAsia"/>
                <w:color w:val="000000"/>
                <w:sz w:val="31"/>
                <w:szCs w:val="31"/>
              </w:rPr>
              <w:t>旅游服务与管理</w:t>
            </w:r>
          </w:p>
        </w:tc>
        <w:tc>
          <w:tcPr>
            <w:tcW w:w="3051" w:type="dxa"/>
            <w:vAlign w:val="center"/>
          </w:tcPr>
          <w:p w:rsidR="00DA0B0E" w:rsidRPr="00763CD2" w:rsidRDefault="00DA0B0E" w:rsidP="00587537">
            <w:pPr>
              <w:jc w:val="center"/>
              <w:rPr>
                <w:rFonts w:ascii="宋体" w:hAnsi="宋体"/>
                <w:sz w:val="28"/>
                <w:szCs w:val="28"/>
              </w:rPr>
            </w:pPr>
            <w:r>
              <w:rPr>
                <w:rFonts w:ascii="宋体" w:hAnsi="宋体"/>
                <w:sz w:val="28"/>
                <w:szCs w:val="28"/>
              </w:rPr>
              <w:t>4</w:t>
            </w:r>
          </w:p>
        </w:tc>
      </w:tr>
    </w:tbl>
    <w:p w:rsidR="00DA0B0E" w:rsidRPr="008331B5" w:rsidRDefault="00DA0B0E" w:rsidP="00DA0B0E">
      <w:pPr>
        <w:jc w:val="center"/>
        <w:rPr>
          <w:b/>
          <w:bCs/>
          <w:color w:val="FF0000"/>
          <w:sz w:val="44"/>
          <w:szCs w:val="44"/>
        </w:rPr>
      </w:pPr>
    </w:p>
    <w:p w:rsidR="00DA0B0E" w:rsidRDefault="00DA0B0E" w:rsidP="00DA0B0E">
      <w:pPr>
        <w:ind w:right="662"/>
        <w:jc w:val="center"/>
        <w:rPr>
          <w:rFonts w:ascii="宋体" w:hAnsi="宋体"/>
          <w:b/>
          <w:bCs/>
          <w:sz w:val="28"/>
          <w:szCs w:val="28"/>
        </w:rPr>
      </w:pPr>
      <w:r w:rsidRPr="00763CD2">
        <w:rPr>
          <w:rFonts w:ascii="宋体" w:hAnsi="宋体" w:hint="eastAsia"/>
          <w:b/>
          <w:bCs/>
          <w:sz w:val="28"/>
          <w:szCs w:val="28"/>
        </w:rPr>
        <w:t>泉州海事学校</w:t>
      </w:r>
      <w:r>
        <w:rPr>
          <w:rFonts w:ascii="宋体" w:hAnsi="宋体" w:hint="eastAsia"/>
          <w:b/>
          <w:bCs/>
          <w:sz w:val="28"/>
          <w:szCs w:val="28"/>
        </w:rPr>
        <w:t>教务处</w:t>
      </w:r>
    </w:p>
    <w:p w:rsidR="00DA0B0E" w:rsidRDefault="00DA0B0E" w:rsidP="00DA0B0E">
      <w:pPr>
        <w:ind w:right="662"/>
        <w:jc w:val="center"/>
        <w:rPr>
          <w:rFonts w:ascii="宋体" w:hAnsi="宋体"/>
          <w:b/>
          <w:bCs/>
          <w:sz w:val="28"/>
          <w:szCs w:val="28"/>
        </w:rPr>
      </w:pPr>
      <w:r>
        <w:rPr>
          <w:rFonts w:ascii="宋体" w:hAnsi="宋体" w:hint="eastAsia"/>
          <w:b/>
          <w:bCs/>
          <w:sz w:val="28"/>
          <w:szCs w:val="28"/>
        </w:rPr>
        <w:t>2</w:t>
      </w:r>
      <w:r>
        <w:rPr>
          <w:rFonts w:ascii="宋体" w:hAnsi="宋体"/>
          <w:b/>
          <w:bCs/>
          <w:sz w:val="28"/>
          <w:szCs w:val="28"/>
        </w:rPr>
        <w:t>020</w:t>
      </w:r>
      <w:r>
        <w:rPr>
          <w:rFonts w:ascii="宋体" w:hAnsi="宋体" w:hint="eastAsia"/>
          <w:b/>
          <w:bCs/>
          <w:sz w:val="28"/>
          <w:szCs w:val="28"/>
        </w:rPr>
        <w:t>年</w:t>
      </w:r>
      <w:r>
        <w:rPr>
          <w:rFonts w:ascii="宋体" w:hAnsi="宋体"/>
          <w:b/>
          <w:bCs/>
          <w:sz w:val="28"/>
          <w:szCs w:val="28"/>
        </w:rPr>
        <w:t>10</w:t>
      </w:r>
      <w:r>
        <w:rPr>
          <w:rFonts w:ascii="宋体" w:hAnsi="宋体" w:hint="eastAsia"/>
          <w:b/>
          <w:bCs/>
          <w:sz w:val="28"/>
          <w:szCs w:val="28"/>
        </w:rPr>
        <w:t>月</w:t>
      </w:r>
    </w:p>
    <w:p w:rsidR="00DA0B0E" w:rsidRPr="00763CD2" w:rsidRDefault="00DA0B0E" w:rsidP="00DA0B0E">
      <w:pPr>
        <w:ind w:right="662"/>
        <w:jc w:val="center"/>
        <w:rPr>
          <w:rFonts w:ascii="宋体" w:hAnsi="宋体"/>
          <w:b/>
          <w:bCs/>
          <w:sz w:val="28"/>
          <w:szCs w:val="28"/>
        </w:rPr>
      </w:pPr>
    </w:p>
    <w:p w:rsidR="00DA0B0E" w:rsidRPr="0069286A" w:rsidRDefault="00DA0B0E" w:rsidP="00DA0B0E">
      <w:pPr>
        <w:adjustRightInd w:val="0"/>
        <w:snapToGrid w:val="0"/>
        <w:spacing w:line="1320" w:lineRule="exact"/>
        <w:ind w:left="181" w:hanging="181"/>
        <w:jc w:val="center"/>
        <w:rPr>
          <w:b/>
          <w:bCs/>
          <w:color w:val="FF0000"/>
          <w:spacing w:val="40"/>
          <w:sz w:val="120"/>
          <w:szCs w:val="120"/>
        </w:rPr>
      </w:pPr>
      <w:r w:rsidRPr="0069286A">
        <w:rPr>
          <w:rFonts w:hint="eastAsia"/>
          <w:b/>
          <w:bCs/>
          <w:color w:val="FF0000"/>
          <w:spacing w:val="40"/>
          <w:sz w:val="120"/>
          <w:szCs w:val="120"/>
        </w:rPr>
        <w:lastRenderedPageBreak/>
        <w:t>泉州海事学校</w:t>
      </w:r>
    </w:p>
    <w:p w:rsidR="00DA0B0E" w:rsidRPr="00554102" w:rsidRDefault="00DA0B0E" w:rsidP="00DA0B0E">
      <w:pPr>
        <w:snapToGrid w:val="0"/>
        <w:ind w:right="-516" w:hanging="181"/>
        <w:jc w:val="center"/>
        <w:rPr>
          <w:rFonts w:ascii="宋体" w:hAnsi="宋体"/>
          <w:b/>
          <w:bCs/>
          <w:color w:val="FF0000"/>
          <w:w w:val="90"/>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268873"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2.3pt" to="46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" strokecolor="red" strokeweight="5.75pt">
                <v:stroke linestyle="thickThin"/>
              </v:line>
            </w:pict>
          </mc:Fallback>
        </mc:AlternateContent>
      </w:r>
    </w:p>
    <w:p w:rsidR="00DA0B0E" w:rsidRDefault="00DA0B0E" w:rsidP="00DA0B0E">
      <w:pPr>
        <w:jc w:val="center"/>
        <w:rPr>
          <w:rFonts w:ascii="宋体" w:hAnsi="宋体"/>
          <w:b/>
          <w:bCs/>
          <w:sz w:val="28"/>
          <w:szCs w:val="28"/>
        </w:rPr>
      </w:pPr>
    </w:p>
    <w:p w:rsidR="00DA0B0E" w:rsidRDefault="00DA0B0E" w:rsidP="00DA0B0E">
      <w:pPr>
        <w:jc w:val="center"/>
        <w:rPr>
          <w:rFonts w:ascii="宋体" w:hAnsi="宋体"/>
          <w:b/>
          <w:bCs/>
          <w:sz w:val="28"/>
          <w:szCs w:val="28"/>
        </w:rPr>
      </w:pPr>
      <w:r w:rsidRPr="00763CD2">
        <w:rPr>
          <w:rFonts w:ascii="宋体" w:hAnsi="宋体" w:hint="eastAsia"/>
          <w:b/>
          <w:bCs/>
          <w:sz w:val="28"/>
          <w:szCs w:val="28"/>
        </w:rPr>
        <w:t>泉州海事学校关于学业水平考试</w:t>
      </w:r>
    </w:p>
    <w:p w:rsidR="00DA0B0E" w:rsidRPr="00763CD2" w:rsidRDefault="00DA0B0E" w:rsidP="00DA0B0E">
      <w:pPr>
        <w:jc w:val="center"/>
        <w:rPr>
          <w:rFonts w:ascii="宋体" w:hAnsi="宋体"/>
          <w:b/>
          <w:bCs/>
          <w:sz w:val="28"/>
          <w:szCs w:val="28"/>
        </w:rPr>
      </w:pPr>
      <w:r w:rsidRPr="00763CD2">
        <w:rPr>
          <w:rFonts w:ascii="宋体" w:hAnsi="宋体" w:hint="eastAsia"/>
          <w:b/>
          <w:bCs/>
          <w:sz w:val="28"/>
          <w:szCs w:val="28"/>
        </w:rPr>
        <w:t>专业技能考试实施方案</w:t>
      </w:r>
    </w:p>
    <w:p w:rsidR="00DA0B0E" w:rsidRPr="00763CD2" w:rsidRDefault="00DA0B0E" w:rsidP="00DA0B0E">
      <w:pPr>
        <w:ind w:firstLineChars="200" w:firstLine="560"/>
        <w:jc w:val="left"/>
        <w:rPr>
          <w:rFonts w:ascii="宋体" w:hAnsi="宋体"/>
          <w:sz w:val="28"/>
          <w:szCs w:val="28"/>
        </w:rPr>
      </w:pPr>
      <w:r>
        <w:rPr>
          <w:rFonts w:ascii="宋体" w:hAnsi="宋体" w:hint="eastAsia"/>
          <w:sz w:val="28"/>
          <w:szCs w:val="28"/>
        </w:rPr>
        <w:t>根据《泉州市教育局关于做好</w:t>
      </w:r>
      <w:r w:rsidRPr="003F0D55">
        <w:rPr>
          <w:rFonts w:ascii="宋体" w:hAnsi="宋体"/>
          <w:sz w:val="28"/>
          <w:szCs w:val="28"/>
        </w:rPr>
        <w:t>2</w:t>
      </w:r>
      <w:r w:rsidRPr="002204AD">
        <w:rPr>
          <w:rFonts w:ascii="宋体" w:hAnsi="宋体"/>
          <w:sz w:val="28"/>
          <w:szCs w:val="28"/>
        </w:rPr>
        <w:t>020年中等职业学校学生专业技能考试工作的通知</w:t>
      </w:r>
      <w:r>
        <w:rPr>
          <w:rFonts w:ascii="宋体" w:hAnsi="宋体" w:hint="eastAsia"/>
          <w:sz w:val="28"/>
          <w:szCs w:val="28"/>
        </w:rPr>
        <w:t>》（泉教职成</w:t>
      </w:r>
      <w:r w:rsidRPr="00374899">
        <w:rPr>
          <w:rFonts w:ascii="宋体" w:hAnsi="宋体"/>
          <w:sz w:val="28"/>
          <w:szCs w:val="28"/>
        </w:rPr>
        <w:t>〔2020〕2号</w:t>
      </w:r>
      <w:r w:rsidRPr="00374899">
        <w:rPr>
          <w:rFonts w:ascii="宋体" w:hAnsi="宋体" w:hint="eastAsia"/>
          <w:sz w:val="28"/>
          <w:szCs w:val="28"/>
        </w:rPr>
        <w:t>）</w:t>
      </w:r>
      <w:r>
        <w:rPr>
          <w:rFonts w:ascii="宋体" w:hAnsi="宋体" w:hint="eastAsia"/>
          <w:sz w:val="28"/>
          <w:szCs w:val="28"/>
        </w:rPr>
        <w:t>精神，</w:t>
      </w:r>
      <w:r w:rsidRPr="00374899">
        <w:rPr>
          <w:rFonts w:ascii="宋体" w:hAnsi="宋体" w:hint="eastAsia"/>
          <w:sz w:val="28"/>
          <w:szCs w:val="28"/>
        </w:rPr>
        <w:t>为</w:t>
      </w:r>
      <w:r w:rsidRPr="00763CD2">
        <w:rPr>
          <w:rFonts w:ascii="宋体" w:hAnsi="宋体" w:hint="eastAsia"/>
          <w:sz w:val="28"/>
          <w:szCs w:val="28"/>
        </w:rPr>
        <w:t>测试我校</w:t>
      </w:r>
      <w:r>
        <w:rPr>
          <w:rFonts w:ascii="宋体" w:hAnsi="宋体" w:hint="eastAsia"/>
          <w:sz w:val="28"/>
          <w:szCs w:val="28"/>
        </w:rPr>
        <w:t>旅游服务与管理</w:t>
      </w:r>
      <w:r w:rsidRPr="00763CD2">
        <w:rPr>
          <w:rFonts w:ascii="宋体" w:hAnsi="宋体" w:hint="eastAsia"/>
          <w:sz w:val="28"/>
          <w:szCs w:val="28"/>
        </w:rPr>
        <w:t>学生对基本技能掌握和应用，提升学生专业技能水平，同时检验我校专业教学水平，我校以教育部2014年颁布的《中等职业学校专业教学标准（试行）》为指导，按《福建省教育厅关于印发福建省高职院校分类考试招生改革实施办法的通知》的要求，组织对中职三年学生进行</w:t>
      </w:r>
      <w:r w:rsidR="006C7436">
        <w:rPr>
          <w:rFonts w:ascii="宋体" w:hAnsi="宋体" w:hint="eastAsia"/>
          <w:sz w:val="28"/>
          <w:szCs w:val="28"/>
        </w:rPr>
        <w:t>专业</w:t>
      </w:r>
      <w:r w:rsidRPr="00763CD2">
        <w:rPr>
          <w:rFonts w:ascii="宋体" w:hAnsi="宋体" w:hint="eastAsia"/>
          <w:sz w:val="28"/>
          <w:szCs w:val="28"/>
        </w:rPr>
        <w:t>技能测试考核，我校拟组织对18级学生进行专业技能测试，方案拟定如下：</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黑体"/>
          <w:b/>
          <w:color w:val="000000"/>
          <w:kern w:val="0"/>
          <w:sz w:val="28"/>
          <w:szCs w:val="28"/>
        </w:rPr>
        <w:t>一</w:t>
      </w:r>
      <w:r w:rsidRPr="00EA77F6">
        <w:rPr>
          <w:rFonts w:asciiTheme="minorEastAsia" w:eastAsiaTheme="minorEastAsia" w:hAnsiTheme="minorEastAsia" w:cs="黑体" w:hint="eastAsia"/>
          <w:b/>
          <w:color w:val="000000"/>
          <w:kern w:val="0"/>
          <w:sz w:val="28"/>
          <w:szCs w:val="28"/>
        </w:rPr>
        <w:t xml:space="preserve">、适用专业 </w:t>
      </w:r>
    </w:p>
    <w:p w:rsidR="00DA0B0E" w:rsidRPr="00EA77F6" w:rsidRDefault="00DA0B0E" w:rsidP="00DA0B0E">
      <w:pPr>
        <w:widowControl/>
        <w:jc w:val="left"/>
        <w:rPr>
          <w:rFonts w:asciiTheme="minorEastAsia" w:eastAsiaTheme="minorEastAsia" w:hAnsiTheme="minorEastAsia" w:cs="华文仿宋"/>
          <w:color w:val="000000"/>
          <w:kern w:val="0"/>
          <w:sz w:val="28"/>
          <w:szCs w:val="28"/>
        </w:rPr>
      </w:pPr>
      <w:r w:rsidRPr="00EA77F6">
        <w:rPr>
          <w:rFonts w:asciiTheme="minorEastAsia" w:eastAsiaTheme="minorEastAsia" w:hAnsiTheme="minorEastAsia" w:cs="华文仿宋" w:hint="eastAsia"/>
          <w:color w:val="000000"/>
          <w:kern w:val="0"/>
          <w:sz w:val="28"/>
          <w:szCs w:val="28"/>
        </w:rPr>
        <w:t>《旅游服务与管理》</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黑体" w:hint="eastAsia"/>
          <w:b/>
          <w:color w:val="000000"/>
          <w:kern w:val="0"/>
          <w:sz w:val="28"/>
          <w:szCs w:val="28"/>
        </w:rPr>
        <w:t xml:space="preserve">二、考核对象 </w:t>
      </w:r>
    </w:p>
    <w:p w:rsidR="00DA0B0E" w:rsidRPr="00EA77F6" w:rsidRDefault="00DA0B0E" w:rsidP="00DA0B0E">
      <w:pPr>
        <w:widowControl/>
        <w:jc w:val="left"/>
        <w:rPr>
          <w:rFonts w:asciiTheme="minorEastAsia" w:eastAsiaTheme="minorEastAsia" w:hAnsiTheme="minorEastAsia" w:cs="华文仿宋"/>
          <w:color w:val="000000"/>
          <w:kern w:val="0"/>
          <w:sz w:val="28"/>
          <w:szCs w:val="28"/>
        </w:rPr>
      </w:pPr>
      <w:r w:rsidRPr="00EA77F6">
        <w:rPr>
          <w:rFonts w:asciiTheme="minorEastAsia" w:eastAsiaTheme="minorEastAsia" w:hAnsiTheme="minorEastAsia" w:cs="华文仿宋" w:hint="eastAsia"/>
          <w:color w:val="000000"/>
          <w:kern w:val="0"/>
          <w:sz w:val="28"/>
          <w:szCs w:val="28"/>
        </w:rPr>
        <w:t>18 级旅游服务与管理</w:t>
      </w:r>
      <w:r w:rsidR="00F96449">
        <w:rPr>
          <w:rFonts w:asciiTheme="minorEastAsia" w:eastAsiaTheme="minorEastAsia" w:hAnsiTheme="minorEastAsia" w:cs="华文仿宋" w:hint="eastAsia"/>
          <w:color w:val="000000"/>
          <w:kern w:val="0"/>
          <w:sz w:val="28"/>
          <w:szCs w:val="28"/>
        </w:rPr>
        <w:t>专业全体学生</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黑体" w:hint="eastAsia"/>
          <w:b/>
          <w:color w:val="000000"/>
          <w:kern w:val="0"/>
          <w:sz w:val="28"/>
          <w:szCs w:val="28"/>
        </w:rPr>
        <w:t xml:space="preserve">三、考核地点 </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华文仿宋" w:hint="eastAsia"/>
          <w:color w:val="000000"/>
          <w:kern w:val="0"/>
          <w:sz w:val="28"/>
          <w:szCs w:val="28"/>
        </w:rPr>
        <w:t xml:space="preserve">泉州海事学校教学楼 </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黑体" w:hint="eastAsia"/>
          <w:b/>
          <w:color w:val="000000"/>
          <w:kern w:val="0"/>
          <w:sz w:val="28"/>
          <w:szCs w:val="28"/>
        </w:rPr>
        <w:t xml:space="preserve">四、考核时间 </w:t>
      </w:r>
    </w:p>
    <w:p w:rsidR="00DA0B0E" w:rsidRDefault="00DA0B0E" w:rsidP="00DA0B0E">
      <w:pPr>
        <w:widowControl/>
        <w:jc w:val="left"/>
        <w:rPr>
          <w:rFonts w:asciiTheme="minorEastAsia" w:eastAsiaTheme="minorEastAsia" w:hAnsiTheme="minorEastAsia" w:cs="华文仿宋"/>
          <w:color w:val="000000"/>
          <w:kern w:val="0"/>
          <w:sz w:val="28"/>
          <w:szCs w:val="28"/>
        </w:rPr>
      </w:pPr>
      <w:r w:rsidRPr="00EA77F6">
        <w:rPr>
          <w:rFonts w:asciiTheme="minorEastAsia" w:eastAsiaTheme="minorEastAsia" w:hAnsiTheme="minorEastAsia" w:cs="华文仿宋" w:hint="eastAsia"/>
          <w:color w:val="000000"/>
          <w:kern w:val="0"/>
          <w:sz w:val="28"/>
          <w:szCs w:val="28"/>
        </w:rPr>
        <w:t xml:space="preserve">12 月 </w:t>
      </w:r>
      <w:r>
        <w:rPr>
          <w:rFonts w:asciiTheme="minorEastAsia" w:eastAsiaTheme="minorEastAsia" w:hAnsiTheme="minorEastAsia" w:cs="华文仿宋"/>
          <w:color w:val="000000"/>
          <w:kern w:val="0"/>
          <w:sz w:val="28"/>
          <w:szCs w:val="28"/>
        </w:rPr>
        <w:t>19</w:t>
      </w:r>
      <w:r w:rsidRPr="00EA77F6">
        <w:rPr>
          <w:rFonts w:asciiTheme="minorEastAsia" w:eastAsiaTheme="minorEastAsia" w:hAnsiTheme="minorEastAsia" w:cs="华文仿宋" w:hint="eastAsia"/>
          <w:color w:val="000000"/>
          <w:kern w:val="0"/>
          <w:sz w:val="28"/>
          <w:szCs w:val="28"/>
        </w:rPr>
        <w:t xml:space="preserve"> 号 8：30-1</w:t>
      </w:r>
      <w:r>
        <w:rPr>
          <w:rFonts w:asciiTheme="minorEastAsia" w:eastAsiaTheme="minorEastAsia" w:hAnsiTheme="minorEastAsia" w:cs="华文仿宋"/>
          <w:color w:val="000000"/>
          <w:kern w:val="0"/>
          <w:sz w:val="28"/>
          <w:szCs w:val="28"/>
        </w:rPr>
        <w:t>0</w:t>
      </w:r>
      <w:r w:rsidRPr="00EA77F6">
        <w:rPr>
          <w:rFonts w:asciiTheme="minorEastAsia" w:eastAsiaTheme="minorEastAsia" w:hAnsiTheme="minorEastAsia" w:cs="华文仿宋" w:hint="eastAsia"/>
          <w:color w:val="000000"/>
          <w:kern w:val="0"/>
          <w:sz w:val="28"/>
          <w:szCs w:val="28"/>
        </w:rPr>
        <w:t>：</w:t>
      </w:r>
      <w:r>
        <w:rPr>
          <w:rFonts w:asciiTheme="minorEastAsia" w:eastAsiaTheme="minorEastAsia" w:hAnsiTheme="minorEastAsia" w:cs="华文仿宋"/>
          <w:color w:val="000000"/>
          <w:kern w:val="0"/>
          <w:sz w:val="28"/>
          <w:szCs w:val="28"/>
        </w:rPr>
        <w:t>00</w:t>
      </w:r>
    </w:p>
    <w:p w:rsidR="00DA0B0E" w:rsidRPr="00EA77F6" w:rsidRDefault="00DA0B0E" w:rsidP="00DA0B0E">
      <w:pPr>
        <w:widowControl/>
        <w:jc w:val="left"/>
        <w:rPr>
          <w:rFonts w:asciiTheme="minorEastAsia" w:eastAsiaTheme="minorEastAsia" w:hAnsiTheme="minorEastAsia" w:cs="仿宋"/>
          <w:bCs/>
          <w:sz w:val="28"/>
          <w:szCs w:val="28"/>
        </w:rPr>
      </w:pPr>
      <w:r w:rsidRPr="00EA77F6">
        <w:rPr>
          <w:rFonts w:asciiTheme="minorEastAsia" w:eastAsiaTheme="minorEastAsia" w:hAnsiTheme="minorEastAsia" w:cs="黑体" w:hint="eastAsia"/>
          <w:b/>
          <w:color w:val="000000"/>
          <w:kern w:val="0"/>
          <w:sz w:val="28"/>
          <w:szCs w:val="28"/>
        </w:rPr>
        <w:t>五、考核内容</w:t>
      </w:r>
    </w:p>
    <w:p w:rsidR="00DA0B0E" w:rsidRPr="00EA77F6" w:rsidRDefault="00DA0B0E" w:rsidP="00C513E9">
      <w:pPr>
        <w:spacing w:line="580" w:lineRule="exact"/>
        <w:rPr>
          <w:rFonts w:asciiTheme="minorEastAsia" w:eastAsiaTheme="minorEastAsia" w:hAnsiTheme="minorEastAsia"/>
          <w:sz w:val="28"/>
          <w:szCs w:val="28"/>
        </w:rPr>
      </w:pPr>
      <w:proofErr w:type="gramStart"/>
      <w:r w:rsidRPr="00EA77F6">
        <w:rPr>
          <w:rFonts w:asciiTheme="minorEastAsia" w:eastAsiaTheme="minorEastAsia" w:hAnsiTheme="minorEastAsia" w:hint="eastAsia"/>
          <w:sz w:val="28"/>
          <w:szCs w:val="28"/>
        </w:rPr>
        <w:t>本考试</w:t>
      </w:r>
      <w:proofErr w:type="gramEnd"/>
      <w:r w:rsidRPr="00EA77F6">
        <w:rPr>
          <w:rFonts w:asciiTheme="minorEastAsia" w:eastAsiaTheme="minorEastAsia" w:hAnsiTheme="minorEastAsia" w:hint="eastAsia"/>
          <w:sz w:val="28"/>
          <w:szCs w:val="28"/>
        </w:rPr>
        <w:t>大纲以中等职业学</w:t>
      </w:r>
      <w:bookmarkStart w:id="0" w:name="_GoBack"/>
      <w:bookmarkEnd w:id="0"/>
      <w:r w:rsidRPr="00EA77F6">
        <w:rPr>
          <w:rFonts w:asciiTheme="minorEastAsia" w:eastAsiaTheme="minorEastAsia" w:hAnsiTheme="minorEastAsia" w:hint="eastAsia"/>
          <w:sz w:val="28"/>
          <w:szCs w:val="28"/>
        </w:rPr>
        <w:t>校旅游类专业开设的《旅游概论》、《导游业务》、《导游</w:t>
      </w:r>
      <w:r w:rsidRPr="00EA77F6">
        <w:rPr>
          <w:rFonts w:asciiTheme="minorEastAsia" w:eastAsiaTheme="minorEastAsia" w:hAnsiTheme="minorEastAsia" w:hint="eastAsia"/>
          <w:sz w:val="28"/>
          <w:szCs w:val="28"/>
        </w:rPr>
        <w:lastRenderedPageBreak/>
        <w:t>基础》、《礼节礼貌》课程为主要内容，主要测试考生的导游服务技能。</w:t>
      </w:r>
    </w:p>
    <w:p w:rsidR="00DA0B0E" w:rsidRPr="00EA77F6" w:rsidRDefault="00DA0B0E" w:rsidP="00DA0B0E">
      <w:pPr>
        <w:spacing w:line="580" w:lineRule="exact"/>
        <w:rPr>
          <w:rFonts w:asciiTheme="minorEastAsia" w:eastAsiaTheme="minorEastAsia" w:hAnsiTheme="minorEastAsia"/>
          <w:b/>
          <w:sz w:val="28"/>
          <w:szCs w:val="28"/>
        </w:rPr>
      </w:pPr>
      <w:r w:rsidRPr="00EA77F6">
        <w:rPr>
          <w:rFonts w:asciiTheme="minorEastAsia" w:eastAsiaTheme="minorEastAsia" w:hAnsiTheme="minorEastAsia" w:hint="eastAsia"/>
          <w:b/>
          <w:sz w:val="28"/>
          <w:szCs w:val="28"/>
        </w:rPr>
        <w:t>六、测试项目与分值比例</w:t>
      </w:r>
    </w:p>
    <w:p w:rsidR="00DA0B0E" w:rsidRPr="00EA77F6" w:rsidRDefault="00DA0B0E" w:rsidP="00C513E9">
      <w:pPr>
        <w:spacing w:line="580" w:lineRule="exact"/>
        <w:rPr>
          <w:rFonts w:asciiTheme="minorEastAsia" w:eastAsiaTheme="minorEastAsia" w:hAnsiTheme="minorEastAsia"/>
          <w:sz w:val="28"/>
          <w:szCs w:val="28"/>
        </w:rPr>
      </w:pPr>
      <w:r w:rsidRPr="00EA77F6">
        <w:rPr>
          <w:rFonts w:asciiTheme="minorEastAsia" w:eastAsiaTheme="minorEastAsia" w:hAnsiTheme="minorEastAsia" w:hint="eastAsia"/>
          <w:sz w:val="28"/>
          <w:szCs w:val="28"/>
        </w:rPr>
        <w:t>本专业技能测试共设导游服务技能项目。</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998"/>
        <w:gridCol w:w="2635"/>
        <w:gridCol w:w="1004"/>
        <w:gridCol w:w="1984"/>
        <w:gridCol w:w="1843"/>
      </w:tblGrid>
      <w:tr w:rsidR="00DA0B0E" w:rsidRPr="00EA77F6" w:rsidTr="00587537">
        <w:tc>
          <w:tcPr>
            <w:tcW w:w="1998" w:type="dxa"/>
            <w:tcBorders>
              <w:top w:val="single" w:sz="12" w:space="0" w:color="auto"/>
            </w:tcBorders>
            <w:tcMar>
              <w:top w:w="0" w:type="dxa"/>
              <w:left w:w="108" w:type="dxa"/>
              <w:bottom w:w="0" w:type="dxa"/>
              <w:right w:w="108" w:type="dxa"/>
            </w:tcMar>
            <w:vAlign w:val="center"/>
          </w:tcPr>
          <w:p w:rsidR="00DA0B0E" w:rsidRPr="00EA77F6" w:rsidRDefault="00DA0B0E" w:rsidP="00587537">
            <w:pPr>
              <w:widowControl/>
              <w:spacing w:line="580" w:lineRule="exact"/>
              <w:jc w:val="center"/>
              <w:rPr>
                <w:rFonts w:asciiTheme="minorEastAsia" w:eastAsiaTheme="minorEastAsia" w:hAnsiTheme="minorEastAsia"/>
                <w:kern w:val="0"/>
                <w:sz w:val="28"/>
                <w:szCs w:val="28"/>
              </w:rPr>
            </w:pPr>
            <w:r w:rsidRPr="00EA77F6">
              <w:rPr>
                <w:rFonts w:asciiTheme="minorEastAsia" w:eastAsiaTheme="minorEastAsia" w:hAnsiTheme="minorEastAsia" w:hint="eastAsia"/>
                <w:b/>
                <w:bCs/>
                <w:kern w:val="0"/>
                <w:sz w:val="28"/>
                <w:szCs w:val="28"/>
              </w:rPr>
              <w:t>考试项目</w:t>
            </w:r>
          </w:p>
        </w:tc>
        <w:tc>
          <w:tcPr>
            <w:tcW w:w="2635" w:type="dxa"/>
            <w:tcBorders>
              <w:top w:val="single" w:sz="12" w:space="0" w:color="auto"/>
            </w:tcBorders>
            <w:tcMar>
              <w:top w:w="0" w:type="dxa"/>
              <w:left w:w="108" w:type="dxa"/>
              <w:bottom w:w="0" w:type="dxa"/>
              <w:right w:w="108" w:type="dxa"/>
            </w:tcMar>
            <w:vAlign w:val="center"/>
          </w:tcPr>
          <w:p w:rsidR="00DA0B0E" w:rsidRPr="00EA77F6" w:rsidRDefault="00DA0B0E" w:rsidP="00587537">
            <w:pPr>
              <w:widowControl/>
              <w:spacing w:line="580" w:lineRule="exact"/>
              <w:jc w:val="center"/>
              <w:rPr>
                <w:rFonts w:asciiTheme="minorEastAsia" w:eastAsiaTheme="minorEastAsia" w:hAnsiTheme="minorEastAsia"/>
                <w:kern w:val="0"/>
                <w:sz w:val="28"/>
                <w:szCs w:val="28"/>
              </w:rPr>
            </w:pPr>
            <w:r w:rsidRPr="00EA77F6">
              <w:rPr>
                <w:rFonts w:asciiTheme="minorEastAsia" w:eastAsiaTheme="minorEastAsia" w:hAnsiTheme="minorEastAsia" w:hint="eastAsia"/>
                <w:b/>
                <w:bCs/>
                <w:kern w:val="0"/>
                <w:sz w:val="28"/>
                <w:szCs w:val="28"/>
              </w:rPr>
              <w:t>内容</w:t>
            </w:r>
          </w:p>
        </w:tc>
        <w:tc>
          <w:tcPr>
            <w:tcW w:w="1004" w:type="dxa"/>
            <w:tcBorders>
              <w:top w:val="single" w:sz="12" w:space="0" w:color="auto"/>
            </w:tcBorders>
            <w:tcMar>
              <w:top w:w="0" w:type="dxa"/>
              <w:left w:w="108" w:type="dxa"/>
              <w:bottom w:w="0" w:type="dxa"/>
              <w:right w:w="108" w:type="dxa"/>
            </w:tcMar>
            <w:vAlign w:val="center"/>
          </w:tcPr>
          <w:p w:rsidR="00DA0B0E" w:rsidRPr="00EA77F6" w:rsidRDefault="00DA0B0E" w:rsidP="00587537">
            <w:pPr>
              <w:widowControl/>
              <w:spacing w:line="580" w:lineRule="exact"/>
              <w:jc w:val="center"/>
              <w:rPr>
                <w:rFonts w:asciiTheme="minorEastAsia" w:eastAsiaTheme="minorEastAsia" w:hAnsiTheme="minorEastAsia"/>
                <w:kern w:val="0"/>
                <w:sz w:val="28"/>
                <w:szCs w:val="28"/>
              </w:rPr>
            </w:pPr>
            <w:r w:rsidRPr="00EA77F6">
              <w:rPr>
                <w:rFonts w:asciiTheme="minorEastAsia" w:eastAsiaTheme="minorEastAsia" w:hAnsiTheme="minorEastAsia" w:hint="eastAsia"/>
                <w:b/>
                <w:bCs/>
                <w:kern w:val="0"/>
                <w:sz w:val="28"/>
                <w:szCs w:val="28"/>
              </w:rPr>
              <w:t>比例</w:t>
            </w:r>
          </w:p>
        </w:tc>
        <w:tc>
          <w:tcPr>
            <w:tcW w:w="1984" w:type="dxa"/>
            <w:tcBorders>
              <w:top w:val="single" w:sz="12" w:space="0" w:color="auto"/>
            </w:tcBorders>
            <w:vAlign w:val="center"/>
          </w:tcPr>
          <w:p w:rsidR="00DA0B0E" w:rsidRPr="00EA77F6" w:rsidRDefault="00DA0B0E" w:rsidP="00587537">
            <w:pPr>
              <w:widowControl/>
              <w:spacing w:line="580" w:lineRule="exact"/>
              <w:jc w:val="center"/>
              <w:rPr>
                <w:rFonts w:asciiTheme="minorEastAsia" w:eastAsiaTheme="minorEastAsia" w:hAnsiTheme="minorEastAsia"/>
                <w:b/>
                <w:bCs/>
                <w:kern w:val="0"/>
                <w:sz w:val="28"/>
                <w:szCs w:val="28"/>
              </w:rPr>
            </w:pPr>
            <w:r w:rsidRPr="00EA77F6">
              <w:rPr>
                <w:rFonts w:asciiTheme="minorEastAsia" w:eastAsiaTheme="minorEastAsia" w:hAnsiTheme="minorEastAsia" w:hint="eastAsia"/>
                <w:b/>
                <w:bCs/>
                <w:kern w:val="0"/>
                <w:sz w:val="28"/>
                <w:szCs w:val="28"/>
              </w:rPr>
              <w:t>分值</w:t>
            </w:r>
          </w:p>
          <w:p w:rsidR="00DA0B0E" w:rsidRPr="00EA77F6" w:rsidRDefault="00DA0B0E" w:rsidP="00587537">
            <w:pPr>
              <w:widowControl/>
              <w:spacing w:line="580" w:lineRule="exact"/>
              <w:jc w:val="center"/>
              <w:rPr>
                <w:rFonts w:asciiTheme="minorEastAsia" w:eastAsiaTheme="minorEastAsia" w:hAnsiTheme="minorEastAsia"/>
                <w:kern w:val="0"/>
                <w:sz w:val="28"/>
                <w:szCs w:val="28"/>
              </w:rPr>
            </w:pPr>
            <w:r w:rsidRPr="00EA77F6">
              <w:rPr>
                <w:rFonts w:asciiTheme="minorEastAsia" w:eastAsiaTheme="minorEastAsia" w:hAnsiTheme="minorEastAsia" w:hint="eastAsia"/>
                <w:b/>
                <w:bCs/>
                <w:kern w:val="0"/>
                <w:sz w:val="28"/>
                <w:szCs w:val="28"/>
              </w:rPr>
              <w:t>（分）</w:t>
            </w:r>
          </w:p>
        </w:tc>
        <w:tc>
          <w:tcPr>
            <w:tcW w:w="1843" w:type="dxa"/>
            <w:tcBorders>
              <w:top w:val="single" w:sz="12" w:space="0" w:color="auto"/>
            </w:tcBorders>
            <w:tcMar>
              <w:top w:w="0" w:type="dxa"/>
              <w:left w:w="108" w:type="dxa"/>
              <w:bottom w:w="0" w:type="dxa"/>
              <w:right w:w="108" w:type="dxa"/>
            </w:tcMar>
            <w:vAlign w:val="center"/>
          </w:tcPr>
          <w:p w:rsidR="00DA0B0E" w:rsidRPr="00EA77F6" w:rsidRDefault="00DA0B0E" w:rsidP="00587537">
            <w:pPr>
              <w:widowControl/>
              <w:spacing w:line="580" w:lineRule="exact"/>
              <w:jc w:val="center"/>
              <w:rPr>
                <w:rFonts w:asciiTheme="minorEastAsia" w:eastAsiaTheme="minorEastAsia" w:hAnsiTheme="minorEastAsia"/>
                <w:b/>
                <w:bCs/>
                <w:kern w:val="0"/>
                <w:sz w:val="28"/>
                <w:szCs w:val="28"/>
              </w:rPr>
            </w:pPr>
            <w:r w:rsidRPr="00EA77F6">
              <w:rPr>
                <w:rFonts w:asciiTheme="minorEastAsia" w:eastAsiaTheme="minorEastAsia" w:hAnsiTheme="minorEastAsia" w:hint="eastAsia"/>
                <w:b/>
                <w:bCs/>
                <w:kern w:val="0"/>
                <w:sz w:val="28"/>
                <w:szCs w:val="28"/>
              </w:rPr>
              <w:t>时间</w:t>
            </w:r>
          </w:p>
          <w:p w:rsidR="00DA0B0E" w:rsidRPr="00EA77F6" w:rsidRDefault="00DA0B0E" w:rsidP="00587537">
            <w:pPr>
              <w:widowControl/>
              <w:spacing w:line="580" w:lineRule="exact"/>
              <w:jc w:val="center"/>
              <w:rPr>
                <w:rFonts w:asciiTheme="minorEastAsia" w:eastAsiaTheme="minorEastAsia" w:hAnsiTheme="minorEastAsia"/>
                <w:b/>
                <w:bCs/>
                <w:kern w:val="0"/>
                <w:sz w:val="28"/>
                <w:szCs w:val="28"/>
              </w:rPr>
            </w:pPr>
            <w:r w:rsidRPr="00EA77F6">
              <w:rPr>
                <w:rFonts w:asciiTheme="minorEastAsia" w:eastAsiaTheme="minorEastAsia" w:hAnsiTheme="minorEastAsia" w:hint="eastAsia"/>
                <w:b/>
                <w:bCs/>
                <w:kern w:val="0"/>
                <w:sz w:val="28"/>
                <w:szCs w:val="28"/>
              </w:rPr>
              <w:t>（分钟）</w:t>
            </w:r>
          </w:p>
        </w:tc>
      </w:tr>
      <w:tr w:rsidR="00DA0B0E" w:rsidRPr="00EA77F6" w:rsidTr="00587537">
        <w:tc>
          <w:tcPr>
            <w:tcW w:w="1998" w:type="dxa"/>
            <w:vMerge w:val="restart"/>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hint="eastAsia"/>
                <w:sz w:val="28"/>
                <w:szCs w:val="28"/>
              </w:rPr>
              <w:t>导游服务技能</w:t>
            </w:r>
          </w:p>
        </w:tc>
        <w:tc>
          <w:tcPr>
            <w:tcW w:w="2635" w:type="dxa"/>
            <w:tcMar>
              <w:top w:w="0" w:type="dxa"/>
              <w:left w:w="108" w:type="dxa"/>
              <w:bottom w:w="0" w:type="dxa"/>
              <w:right w:w="108" w:type="dxa"/>
            </w:tcMar>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hint="eastAsia"/>
                <w:sz w:val="28"/>
                <w:szCs w:val="28"/>
              </w:rPr>
              <w:t>导游景点讲解</w:t>
            </w:r>
          </w:p>
        </w:tc>
        <w:tc>
          <w:tcPr>
            <w:tcW w:w="1004" w:type="dxa"/>
            <w:vMerge w:val="restart"/>
            <w:tcMar>
              <w:top w:w="0" w:type="dxa"/>
              <w:left w:w="108" w:type="dxa"/>
              <w:bottom w:w="0" w:type="dxa"/>
              <w:right w:w="108" w:type="dxa"/>
            </w:tcMar>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100</w:t>
            </w:r>
            <w:r w:rsidRPr="00EA77F6">
              <w:rPr>
                <w:rFonts w:asciiTheme="minorEastAsia" w:eastAsiaTheme="minorEastAsia" w:hAnsiTheme="minorEastAsia"/>
                <w:sz w:val="28"/>
                <w:szCs w:val="28"/>
              </w:rPr>
              <w:t>%</w:t>
            </w:r>
          </w:p>
        </w:tc>
        <w:tc>
          <w:tcPr>
            <w:tcW w:w="1984" w:type="dxa"/>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hint="eastAsia"/>
                <w:sz w:val="28"/>
                <w:szCs w:val="28"/>
              </w:rPr>
              <w:t>8</w:t>
            </w:r>
            <w:r w:rsidRPr="00EA77F6">
              <w:rPr>
                <w:rFonts w:asciiTheme="minorEastAsia" w:eastAsiaTheme="minorEastAsia" w:hAnsiTheme="minorEastAsia"/>
                <w:sz w:val="28"/>
                <w:szCs w:val="28"/>
              </w:rPr>
              <w:t>0</w:t>
            </w:r>
          </w:p>
        </w:tc>
        <w:tc>
          <w:tcPr>
            <w:tcW w:w="1843" w:type="dxa"/>
            <w:tcMar>
              <w:top w:w="0" w:type="dxa"/>
              <w:left w:w="108" w:type="dxa"/>
              <w:bottom w:w="0" w:type="dxa"/>
              <w:right w:w="108" w:type="dxa"/>
            </w:tcMar>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sz w:val="28"/>
                <w:szCs w:val="28"/>
              </w:rPr>
              <w:t>6</w:t>
            </w:r>
          </w:p>
        </w:tc>
      </w:tr>
      <w:tr w:rsidR="00DA0B0E" w:rsidRPr="00EA77F6" w:rsidTr="00587537">
        <w:trPr>
          <w:trHeight w:val="525"/>
        </w:trPr>
        <w:tc>
          <w:tcPr>
            <w:tcW w:w="1998" w:type="dxa"/>
            <w:vMerge/>
            <w:vAlign w:val="center"/>
          </w:tcPr>
          <w:p w:rsidR="00DA0B0E" w:rsidRPr="00EA77F6" w:rsidRDefault="00DA0B0E" w:rsidP="00587537">
            <w:pPr>
              <w:spacing w:line="580" w:lineRule="exact"/>
              <w:ind w:firstLineChars="200" w:firstLine="560"/>
              <w:jc w:val="center"/>
              <w:rPr>
                <w:rFonts w:asciiTheme="minorEastAsia" w:eastAsiaTheme="minorEastAsia" w:hAnsiTheme="minorEastAsia"/>
                <w:sz w:val="28"/>
                <w:szCs w:val="28"/>
              </w:rPr>
            </w:pPr>
          </w:p>
        </w:tc>
        <w:tc>
          <w:tcPr>
            <w:tcW w:w="2635" w:type="dxa"/>
            <w:tcMar>
              <w:top w:w="0" w:type="dxa"/>
              <w:left w:w="108" w:type="dxa"/>
              <w:bottom w:w="0" w:type="dxa"/>
              <w:right w:w="108" w:type="dxa"/>
            </w:tcMar>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hint="eastAsia"/>
                <w:sz w:val="28"/>
                <w:szCs w:val="28"/>
              </w:rPr>
              <w:t>即兴讲解</w:t>
            </w:r>
          </w:p>
        </w:tc>
        <w:tc>
          <w:tcPr>
            <w:tcW w:w="1004" w:type="dxa"/>
            <w:vMerge/>
            <w:tcMar>
              <w:top w:w="0" w:type="dxa"/>
              <w:left w:w="108" w:type="dxa"/>
              <w:bottom w:w="0" w:type="dxa"/>
              <w:right w:w="108" w:type="dxa"/>
            </w:tcMar>
            <w:vAlign w:val="center"/>
          </w:tcPr>
          <w:p w:rsidR="00DA0B0E" w:rsidRPr="00EA77F6" w:rsidRDefault="00DA0B0E" w:rsidP="00587537">
            <w:pPr>
              <w:spacing w:line="580" w:lineRule="exact"/>
              <w:ind w:firstLineChars="200" w:firstLine="560"/>
              <w:jc w:val="center"/>
              <w:rPr>
                <w:rFonts w:asciiTheme="minorEastAsia" w:eastAsiaTheme="minorEastAsia" w:hAnsiTheme="minorEastAsia"/>
                <w:sz w:val="28"/>
                <w:szCs w:val="28"/>
              </w:rPr>
            </w:pPr>
          </w:p>
        </w:tc>
        <w:tc>
          <w:tcPr>
            <w:tcW w:w="1984" w:type="dxa"/>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hint="eastAsia"/>
                <w:sz w:val="28"/>
                <w:szCs w:val="28"/>
              </w:rPr>
              <w:t>2</w:t>
            </w:r>
            <w:r w:rsidRPr="00EA77F6">
              <w:rPr>
                <w:rFonts w:asciiTheme="minorEastAsia" w:eastAsiaTheme="minorEastAsia" w:hAnsiTheme="minorEastAsia"/>
                <w:sz w:val="28"/>
                <w:szCs w:val="28"/>
              </w:rPr>
              <w:t>0</w:t>
            </w:r>
          </w:p>
        </w:tc>
        <w:tc>
          <w:tcPr>
            <w:tcW w:w="1843" w:type="dxa"/>
            <w:tcMar>
              <w:top w:w="0" w:type="dxa"/>
              <w:left w:w="108" w:type="dxa"/>
              <w:bottom w:w="0" w:type="dxa"/>
              <w:right w:w="108" w:type="dxa"/>
            </w:tcMar>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sz w:val="28"/>
                <w:szCs w:val="28"/>
              </w:rPr>
              <w:t>2</w:t>
            </w:r>
          </w:p>
        </w:tc>
      </w:tr>
      <w:tr w:rsidR="00DA0B0E" w:rsidRPr="00EA77F6" w:rsidTr="00587537">
        <w:tc>
          <w:tcPr>
            <w:tcW w:w="4633" w:type="dxa"/>
            <w:gridSpan w:val="2"/>
            <w:tcBorders>
              <w:bottom w:val="single" w:sz="12" w:space="0" w:color="auto"/>
            </w:tcBorders>
            <w:vAlign w:val="center"/>
          </w:tcPr>
          <w:p w:rsidR="00DA0B0E" w:rsidRPr="00EA77F6" w:rsidRDefault="00DA0B0E" w:rsidP="00587537">
            <w:pPr>
              <w:spacing w:line="580" w:lineRule="exact"/>
              <w:ind w:firstLineChars="200" w:firstLine="560"/>
              <w:jc w:val="right"/>
              <w:rPr>
                <w:rFonts w:asciiTheme="minorEastAsia" w:eastAsiaTheme="minorEastAsia" w:hAnsiTheme="minorEastAsia"/>
                <w:sz w:val="28"/>
                <w:szCs w:val="28"/>
              </w:rPr>
            </w:pPr>
            <w:r w:rsidRPr="00EA77F6">
              <w:rPr>
                <w:rFonts w:asciiTheme="minorEastAsia" w:eastAsiaTheme="minorEastAsia" w:hAnsiTheme="minorEastAsia" w:hint="eastAsia"/>
                <w:sz w:val="28"/>
                <w:szCs w:val="28"/>
              </w:rPr>
              <w:t>合计</w:t>
            </w:r>
          </w:p>
        </w:tc>
        <w:tc>
          <w:tcPr>
            <w:tcW w:w="1004" w:type="dxa"/>
            <w:tcBorders>
              <w:bottom w:val="single" w:sz="12" w:space="0" w:color="auto"/>
            </w:tcBorders>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sidRPr="00EA77F6">
              <w:rPr>
                <w:rFonts w:asciiTheme="minorEastAsia" w:eastAsiaTheme="minorEastAsia" w:hAnsiTheme="minorEastAsia"/>
                <w:sz w:val="28"/>
                <w:szCs w:val="28"/>
              </w:rPr>
              <w:t>100%</w:t>
            </w:r>
          </w:p>
        </w:tc>
        <w:tc>
          <w:tcPr>
            <w:tcW w:w="1984" w:type="dxa"/>
            <w:tcBorders>
              <w:bottom w:val="single" w:sz="12" w:space="0" w:color="auto"/>
            </w:tcBorders>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100</w:t>
            </w:r>
          </w:p>
        </w:tc>
        <w:tc>
          <w:tcPr>
            <w:tcW w:w="1843" w:type="dxa"/>
            <w:tcBorders>
              <w:bottom w:val="single" w:sz="12" w:space="0" w:color="auto"/>
            </w:tcBorders>
            <w:vAlign w:val="center"/>
          </w:tcPr>
          <w:p w:rsidR="00DA0B0E" w:rsidRPr="00EA77F6" w:rsidRDefault="00DA0B0E" w:rsidP="00587537">
            <w:pPr>
              <w:spacing w:line="580" w:lineRule="exact"/>
              <w:jc w:val="center"/>
              <w:rPr>
                <w:rFonts w:asciiTheme="minorEastAsia" w:eastAsiaTheme="minorEastAsia" w:hAnsiTheme="minorEastAsia"/>
                <w:sz w:val="28"/>
                <w:szCs w:val="28"/>
              </w:rPr>
            </w:pPr>
            <w:r>
              <w:rPr>
                <w:rFonts w:asciiTheme="minorEastAsia" w:eastAsiaTheme="minorEastAsia" w:hAnsiTheme="minorEastAsia"/>
                <w:sz w:val="28"/>
                <w:szCs w:val="28"/>
              </w:rPr>
              <w:t>8</w:t>
            </w:r>
          </w:p>
        </w:tc>
      </w:tr>
    </w:tbl>
    <w:p w:rsidR="00DA0B0E" w:rsidRPr="00EA77F6" w:rsidRDefault="00DA0B0E" w:rsidP="00DA0B0E">
      <w:pPr>
        <w:spacing w:line="58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Pr="00EA77F6">
        <w:rPr>
          <w:rFonts w:asciiTheme="minorEastAsia" w:eastAsiaTheme="minorEastAsia" w:hAnsiTheme="minorEastAsia" w:hint="eastAsia"/>
          <w:b/>
          <w:sz w:val="28"/>
          <w:szCs w:val="28"/>
        </w:rPr>
        <w:t>测试内容</w:t>
      </w:r>
    </w:p>
    <w:p w:rsidR="00DA0B0E" w:rsidRPr="00EA77F6" w:rsidRDefault="00DA0B0E" w:rsidP="00DA0B0E">
      <w:pPr>
        <w:spacing w:line="580" w:lineRule="exact"/>
        <w:rPr>
          <w:rFonts w:asciiTheme="minorEastAsia" w:eastAsiaTheme="minorEastAsia" w:hAnsiTheme="minorEastAsia"/>
          <w:b/>
          <w:sz w:val="28"/>
          <w:szCs w:val="28"/>
        </w:rPr>
      </w:pPr>
      <w:r w:rsidRPr="00EA77F6">
        <w:rPr>
          <w:rFonts w:asciiTheme="minorEastAsia" w:eastAsiaTheme="minorEastAsia" w:hAnsiTheme="minorEastAsia" w:cs="Arial" w:hint="eastAsia"/>
          <w:b/>
          <w:kern w:val="0"/>
          <w:sz w:val="28"/>
          <w:szCs w:val="28"/>
        </w:rPr>
        <w:t>导游服务技能测试：</w:t>
      </w:r>
      <w:r w:rsidRPr="00EA77F6">
        <w:rPr>
          <w:rFonts w:asciiTheme="minorEastAsia" w:eastAsiaTheme="minorEastAsia" w:hAnsiTheme="minorEastAsia" w:hint="eastAsia"/>
          <w:b/>
          <w:sz w:val="28"/>
          <w:szCs w:val="28"/>
        </w:rPr>
        <w:t>包括导游景点讲解和即兴讲解</w:t>
      </w:r>
      <w:r w:rsidRPr="00EA77F6">
        <w:rPr>
          <w:rFonts w:asciiTheme="minorEastAsia" w:eastAsiaTheme="minorEastAsia" w:hAnsiTheme="minorEastAsia"/>
          <w:b/>
          <w:sz w:val="28"/>
          <w:szCs w:val="28"/>
        </w:rPr>
        <w:t>2</w:t>
      </w:r>
      <w:r w:rsidRPr="00EA77F6">
        <w:rPr>
          <w:rFonts w:asciiTheme="minorEastAsia" w:eastAsiaTheme="minorEastAsia" w:hAnsiTheme="minorEastAsia" w:hint="eastAsia"/>
          <w:b/>
          <w:sz w:val="28"/>
          <w:szCs w:val="28"/>
        </w:rPr>
        <w:t>个部分。</w:t>
      </w:r>
    </w:p>
    <w:p w:rsidR="00DA0B0E" w:rsidRPr="00EA77F6" w:rsidRDefault="00DA0B0E" w:rsidP="00DA0B0E">
      <w:pPr>
        <w:spacing w:line="580" w:lineRule="exact"/>
        <w:rPr>
          <w:rFonts w:asciiTheme="minorEastAsia" w:eastAsiaTheme="minorEastAsia" w:hAnsiTheme="minorEastAsia"/>
          <w:sz w:val="28"/>
          <w:szCs w:val="28"/>
        </w:rPr>
      </w:pPr>
      <w:r w:rsidRPr="00EA77F6">
        <w:rPr>
          <w:rFonts w:asciiTheme="minorEastAsia" w:eastAsiaTheme="minorEastAsia" w:hAnsiTheme="minorEastAsia"/>
          <w:b/>
          <w:sz w:val="28"/>
          <w:szCs w:val="28"/>
        </w:rPr>
        <w:t>1</w:t>
      </w:r>
      <w:r w:rsidRPr="00EA77F6">
        <w:rPr>
          <w:rFonts w:asciiTheme="minorEastAsia" w:eastAsiaTheme="minorEastAsia" w:hAnsiTheme="minorEastAsia" w:cs="仿宋_GB2312"/>
          <w:b/>
          <w:kern w:val="0"/>
          <w:sz w:val="28"/>
          <w:szCs w:val="28"/>
        </w:rPr>
        <w:t>.</w:t>
      </w:r>
      <w:r w:rsidRPr="00EA77F6">
        <w:rPr>
          <w:rFonts w:asciiTheme="minorEastAsia" w:eastAsiaTheme="minorEastAsia" w:hAnsiTheme="minorEastAsia" w:hint="eastAsia"/>
          <w:b/>
          <w:sz w:val="28"/>
          <w:szCs w:val="28"/>
        </w:rPr>
        <w:t>导游景点讲解：</w:t>
      </w:r>
      <w:r w:rsidRPr="00EA77F6">
        <w:rPr>
          <w:rFonts w:asciiTheme="minorEastAsia" w:eastAsiaTheme="minorEastAsia" w:hAnsiTheme="minorEastAsia" w:hint="eastAsia"/>
          <w:sz w:val="28"/>
          <w:szCs w:val="28"/>
        </w:rPr>
        <w:t>考生在指定的福建省内5个代表性景区（福州三坊七巷、厦门鼓浪屿、南平武夷山、福建土楼（永定、南靖）、泉州清源山）中现场抽签确定</w:t>
      </w:r>
      <w:r w:rsidRPr="00EA77F6">
        <w:rPr>
          <w:rFonts w:asciiTheme="minorEastAsia" w:eastAsiaTheme="minorEastAsia" w:hAnsiTheme="minorEastAsia"/>
          <w:sz w:val="28"/>
          <w:szCs w:val="28"/>
        </w:rPr>
        <w:t>1</w:t>
      </w:r>
      <w:r w:rsidRPr="00EA77F6">
        <w:rPr>
          <w:rFonts w:asciiTheme="minorEastAsia" w:eastAsiaTheme="minorEastAsia" w:hAnsiTheme="minorEastAsia" w:hint="eastAsia"/>
          <w:sz w:val="28"/>
          <w:szCs w:val="28"/>
        </w:rPr>
        <w:t>个景区，并从中任选</w:t>
      </w:r>
      <w:r w:rsidRPr="00EA77F6">
        <w:rPr>
          <w:rFonts w:asciiTheme="minorEastAsia" w:eastAsiaTheme="minorEastAsia" w:hAnsiTheme="minorEastAsia"/>
          <w:sz w:val="28"/>
          <w:szCs w:val="28"/>
        </w:rPr>
        <w:t>1</w:t>
      </w:r>
      <w:r w:rsidRPr="00EA77F6">
        <w:rPr>
          <w:rFonts w:asciiTheme="minorEastAsia" w:eastAsiaTheme="minorEastAsia" w:hAnsiTheme="minorEastAsia" w:hint="eastAsia"/>
          <w:sz w:val="28"/>
          <w:szCs w:val="28"/>
        </w:rPr>
        <w:t>个景点进行模拟讲解。</w:t>
      </w:r>
    </w:p>
    <w:p w:rsidR="00DA0B0E" w:rsidRPr="00EA77F6" w:rsidRDefault="00DA0B0E" w:rsidP="00DA0B0E">
      <w:pPr>
        <w:spacing w:line="580" w:lineRule="exact"/>
        <w:rPr>
          <w:rFonts w:asciiTheme="minorEastAsia" w:eastAsiaTheme="minorEastAsia" w:hAnsiTheme="minorEastAsia"/>
          <w:sz w:val="28"/>
          <w:szCs w:val="28"/>
        </w:rPr>
      </w:pPr>
      <w:r w:rsidRPr="00EA77F6">
        <w:rPr>
          <w:rFonts w:asciiTheme="minorEastAsia" w:eastAsiaTheme="minorEastAsia" w:hAnsiTheme="minorEastAsia"/>
          <w:b/>
          <w:sz w:val="28"/>
          <w:szCs w:val="28"/>
        </w:rPr>
        <w:t>2</w:t>
      </w:r>
      <w:r w:rsidRPr="00EA77F6">
        <w:rPr>
          <w:rFonts w:asciiTheme="minorEastAsia" w:eastAsiaTheme="minorEastAsia" w:hAnsiTheme="minorEastAsia" w:cs="仿宋_GB2312"/>
          <w:b/>
          <w:kern w:val="0"/>
          <w:sz w:val="28"/>
          <w:szCs w:val="28"/>
        </w:rPr>
        <w:t>.</w:t>
      </w:r>
      <w:r w:rsidRPr="00EA77F6">
        <w:rPr>
          <w:rFonts w:asciiTheme="minorEastAsia" w:eastAsiaTheme="minorEastAsia" w:hAnsiTheme="minorEastAsia" w:hint="eastAsia"/>
          <w:b/>
          <w:sz w:val="28"/>
          <w:szCs w:val="28"/>
        </w:rPr>
        <w:t>即兴讲解：</w:t>
      </w:r>
      <w:r w:rsidRPr="00EA77F6">
        <w:rPr>
          <w:rFonts w:asciiTheme="minorEastAsia" w:eastAsiaTheme="minorEastAsia" w:hAnsiTheme="minorEastAsia" w:hint="eastAsia"/>
          <w:sz w:val="28"/>
          <w:szCs w:val="28"/>
        </w:rPr>
        <w:t>该项目安排在导游景点讲解结束后，由选手现场抽签决定讲解内容（抽选范围为</w:t>
      </w:r>
      <w:r w:rsidRPr="00EA77F6">
        <w:rPr>
          <w:rFonts w:asciiTheme="minorEastAsia" w:eastAsiaTheme="minorEastAsia" w:hAnsiTheme="minorEastAsia"/>
          <w:sz w:val="28"/>
          <w:szCs w:val="28"/>
        </w:rPr>
        <w:t>5</w:t>
      </w:r>
      <w:r w:rsidRPr="00EA77F6">
        <w:rPr>
          <w:rFonts w:asciiTheme="minorEastAsia" w:eastAsiaTheme="minorEastAsia" w:hAnsiTheme="minorEastAsia" w:hint="eastAsia"/>
          <w:sz w:val="28"/>
          <w:szCs w:val="28"/>
        </w:rPr>
        <w:t>个福建非物质文化遗产：寿山石雕、武夷岩茶（大红袍）制作技艺、惠安女服饰、</w:t>
      </w:r>
      <w:proofErr w:type="gramStart"/>
      <w:r w:rsidRPr="00EA77F6">
        <w:rPr>
          <w:rFonts w:asciiTheme="minorEastAsia" w:eastAsiaTheme="minorEastAsia" w:hAnsiTheme="minorEastAsia" w:hint="eastAsia"/>
          <w:sz w:val="28"/>
          <w:szCs w:val="28"/>
        </w:rPr>
        <w:t>聚春园佛</w:t>
      </w:r>
      <w:proofErr w:type="gramEnd"/>
      <w:r w:rsidRPr="00EA77F6">
        <w:rPr>
          <w:rFonts w:asciiTheme="minorEastAsia" w:eastAsiaTheme="minorEastAsia" w:hAnsiTheme="minorEastAsia" w:hint="eastAsia"/>
          <w:sz w:val="28"/>
          <w:szCs w:val="28"/>
        </w:rPr>
        <w:t>跳墙制作技艺、木偶戏），无准备时间。</w:t>
      </w:r>
    </w:p>
    <w:p w:rsidR="00DA0B0E" w:rsidRPr="00EA77F6" w:rsidRDefault="00DA0B0E" w:rsidP="00DA0B0E">
      <w:pPr>
        <w:widowControl/>
        <w:shd w:val="clear" w:color="auto" w:fill="FFFFFF"/>
        <w:spacing w:line="580" w:lineRule="exact"/>
        <w:jc w:val="left"/>
        <w:outlineLvl w:val="0"/>
        <w:rPr>
          <w:rFonts w:asciiTheme="minorEastAsia" w:eastAsiaTheme="minorEastAsia" w:hAnsiTheme="minorEastAsia" w:cs="Arial"/>
          <w:b/>
          <w:bCs/>
          <w:kern w:val="0"/>
          <w:sz w:val="28"/>
          <w:szCs w:val="28"/>
        </w:rPr>
      </w:pPr>
      <w:r>
        <w:rPr>
          <w:rFonts w:asciiTheme="minorEastAsia" w:eastAsiaTheme="minorEastAsia" w:hAnsiTheme="minorEastAsia" w:cs="Arial" w:hint="eastAsia"/>
          <w:b/>
          <w:bCs/>
          <w:kern w:val="0"/>
          <w:sz w:val="28"/>
          <w:szCs w:val="28"/>
        </w:rPr>
        <w:t>八</w:t>
      </w:r>
      <w:r w:rsidRPr="00EA77F6">
        <w:rPr>
          <w:rFonts w:asciiTheme="minorEastAsia" w:eastAsiaTheme="minorEastAsia" w:hAnsiTheme="minorEastAsia" w:cs="Arial" w:hint="eastAsia"/>
          <w:b/>
          <w:bCs/>
          <w:kern w:val="0"/>
          <w:sz w:val="28"/>
          <w:szCs w:val="28"/>
        </w:rPr>
        <w:t>、考核形式</w:t>
      </w:r>
    </w:p>
    <w:p w:rsidR="00DA0B0E" w:rsidRPr="00EA77F6" w:rsidRDefault="00DA0B0E" w:rsidP="00DA0B0E">
      <w:pPr>
        <w:widowControl/>
        <w:shd w:val="clear" w:color="auto" w:fill="FFFFFF"/>
        <w:spacing w:line="580" w:lineRule="exact"/>
        <w:jc w:val="left"/>
        <w:rPr>
          <w:rFonts w:asciiTheme="minorEastAsia" w:eastAsiaTheme="minorEastAsia" w:hAnsiTheme="minorEastAsia" w:cs="Arial"/>
          <w:kern w:val="0"/>
          <w:sz w:val="28"/>
          <w:szCs w:val="28"/>
        </w:rPr>
      </w:pPr>
      <w:r w:rsidRPr="00EA77F6">
        <w:rPr>
          <w:rFonts w:asciiTheme="minorEastAsia" w:eastAsiaTheme="minorEastAsia" w:hAnsiTheme="minorEastAsia" w:cs="Arial" w:hint="eastAsia"/>
          <w:kern w:val="0"/>
          <w:sz w:val="28"/>
          <w:szCs w:val="28"/>
        </w:rPr>
        <w:t>采用单人操作，现场测试。</w:t>
      </w:r>
    </w:p>
    <w:p w:rsidR="00DA0B0E" w:rsidRPr="00EA77F6" w:rsidRDefault="00DA0B0E" w:rsidP="00DA0B0E">
      <w:pPr>
        <w:widowControl/>
        <w:shd w:val="clear" w:color="auto" w:fill="FFFFFF"/>
        <w:spacing w:line="580" w:lineRule="exact"/>
        <w:jc w:val="left"/>
        <w:outlineLvl w:val="0"/>
        <w:rPr>
          <w:rFonts w:asciiTheme="minorEastAsia" w:eastAsiaTheme="minorEastAsia" w:hAnsiTheme="minorEastAsia" w:cs="Arial"/>
          <w:b/>
          <w:bCs/>
          <w:kern w:val="0"/>
          <w:sz w:val="28"/>
          <w:szCs w:val="28"/>
        </w:rPr>
      </w:pPr>
      <w:r>
        <w:rPr>
          <w:rFonts w:asciiTheme="minorEastAsia" w:eastAsiaTheme="minorEastAsia" w:hAnsiTheme="minorEastAsia" w:cs="Arial" w:hint="eastAsia"/>
          <w:b/>
          <w:bCs/>
          <w:kern w:val="0"/>
          <w:sz w:val="28"/>
          <w:szCs w:val="28"/>
        </w:rPr>
        <w:t>九、</w:t>
      </w:r>
      <w:r w:rsidRPr="00EA77F6">
        <w:rPr>
          <w:rFonts w:asciiTheme="minorEastAsia" w:eastAsiaTheme="minorEastAsia" w:hAnsiTheme="minorEastAsia" w:cs="Arial" w:hint="eastAsia"/>
          <w:b/>
          <w:bCs/>
          <w:kern w:val="0"/>
          <w:sz w:val="28"/>
          <w:szCs w:val="28"/>
        </w:rPr>
        <w:t>考核场地</w:t>
      </w:r>
    </w:p>
    <w:p w:rsidR="00DA0B0E" w:rsidRPr="00EA77F6" w:rsidRDefault="00DA0B0E" w:rsidP="00DA0B0E">
      <w:pPr>
        <w:widowControl/>
        <w:shd w:val="clear" w:color="auto" w:fill="FFFFFF"/>
        <w:spacing w:line="580" w:lineRule="exact"/>
        <w:jc w:val="left"/>
        <w:rPr>
          <w:rFonts w:asciiTheme="minorEastAsia" w:eastAsiaTheme="minorEastAsia" w:hAnsiTheme="minorEastAsia" w:cs="Arial"/>
          <w:b/>
          <w:bCs/>
          <w:kern w:val="0"/>
          <w:sz w:val="28"/>
          <w:szCs w:val="28"/>
        </w:rPr>
      </w:pPr>
      <w:r w:rsidRPr="00EA77F6">
        <w:rPr>
          <w:rFonts w:asciiTheme="minorEastAsia" w:eastAsiaTheme="minorEastAsia" w:hAnsiTheme="minorEastAsia" w:cs="Arial" w:hint="eastAsia"/>
          <w:kern w:val="0"/>
          <w:sz w:val="28"/>
          <w:szCs w:val="28"/>
        </w:rPr>
        <w:t>导游服务技能测试在多媒体教室</w:t>
      </w:r>
      <w:r>
        <w:rPr>
          <w:rFonts w:asciiTheme="minorEastAsia" w:eastAsiaTheme="minorEastAsia" w:hAnsiTheme="minorEastAsia" w:cs="Arial" w:hint="eastAsia"/>
          <w:kern w:val="0"/>
          <w:sz w:val="28"/>
          <w:szCs w:val="28"/>
        </w:rPr>
        <w:t>。</w:t>
      </w:r>
    </w:p>
    <w:p w:rsidR="00DA0B0E" w:rsidRPr="00EA77F6" w:rsidRDefault="00DA0B0E" w:rsidP="00DA0B0E">
      <w:pPr>
        <w:widowControl/>
        <w:jc w:val="left"/>
        <w:rPr>
          <w:rFonts w:asciiTheme="minorEastAsia" w:eastAsiaTheme="minorEastAsia" w:hAnsiTheme="minorEastAsia"/>
          <w:sz w:val="28"/>
          <w:szCs w:val="28"/>
        </w:rPr>
      </w:pPr>
      <w:r>
        <w:rPr>
          <w:rFonts w:asciiTheme="minorEastAsia" w:eastAsiaTheme="minorEastAsia" w:hAnsiTheme="minorEastAsia" w:cs="华文仿宋" w:hint="eastAsia"/>
          <w:b/>
          <w:color w:val="000000"/>
          <w:kern w:val="0"/>
          <w:sz w:val="28"/>
          <w:szCs w:val="28"/>
        </w:rPr>
        <w:t>十</w:t>
      </w:r>
      <w:r w:rsidRPr="00EA77F6">
        <w:rPr>
          <w:rFonts w:asciiTheme="minorEastAsia" w:eastAsiaTheme="minorEastAsia" w:hAnsiTheme="minorEastAsia" w:cs="华文仿宋" w:hint="eastAsia"/>
          <w:b/>
          <w:color w:val="000000"/>
          <w:kern w:val="0"/>
          <w:sz w:val="28"/>
          <w:szCs w:val="28"/>
        </w:rPr>
        <w:t xml:space="preserve">、考试人员安排 </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华文仿宋" w:hint="eastAsia"/>
          <w:color w:val="000000"/>
          <w:kern w:val="0"/>
          <w:sz w:val="28"/>
          <w:szCs w:val="28"/>
        </w:rPr>
        <w:t>监考人员：</w:t>
      </w:r>
      <w:r>
        <w:rPr>
          <w:rFonts w:asciiTheme="minorEastAsia" w:eastAsiaTheme="minorEastAsia" w:hAnsiTheme="minorEastAsia" w:cs="华文仿宋" w:hint="eastAsia"/>
          <w:color w:val="000000"/>
          <w:kern w:val="0"/>
          <w:sz w:val="28"/>
          <w:szCs w:val="28"/>
        </w:rPr>
        <w:t>洪琳</w:t>
      </w:r>
      <w:r w:rsidRPr="00EA77F6">
        <w:rPr>
          <w:rFonts w:asciiTheme="minorEastAsia" w:eastAsiaTheme="minorEastAsia" w:hAnsiTheme="minorEastAsia" w:cs="华文仿宋" w:hint="eastAsia"/>
          <w:color w:val="000000"/>
          <w:kern w:val="0"/>
          <w:sz w:val="28"/>
          <w:szCs w:val="28"/>
        </w:rPr>
        <w:t>、</w:t>
      </w:r>
      <w:r>
        <w:rPr>
          <w:rFonts w:asciiTheme="minorEastAsia" w:eastAsiaTheme="minorEastAsia" w:hAnsiTheme="minorEastAsia" w:cs="华文仿宋" w:hint="eastAsia"/>
          <w:color w:val="000000"/>
          <w:kern w:val="0"/>
          <w:sz w:val="28"/>
          <w:szCs w:val="28"/>
        </w:rPr>
        <w:t>梁云红</w:t>
      </w:r>
      <w:r w:rsidRPr="00EA77F6">
        <w:rPr>
          <w:rFonts w:asciiTheme="minorEastAsia" w:eastAsiaTheme="minorEastAsia" w:hAnsiTheme="minorEastAsia" w:cs="华文仿宋" w:hint="eastAsia"/>
          <w:color w:val="000000"/>
          <w:kern w:val="0"/>
          <w:sz w:val="28"/>
          <w:szCs w:val="28"/>
        </w:rPr>
        <w:t xml:space="preserve"> </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华文仿宋" w:hint="eastAsia"/>
          <w:color w:val="000000"/>
          <w:kern w:val="0"/>
          <w:sz w:val="28"/>
          <w:szCs w:val="28"/>
        </w:rPr>
        <w:t xml:space="preserve">考评人员： </w:t>
      </w:r>
      <w:r>
        <w:rPr>
          <w:rFonts w:asciiTheme="minorEastAsia" w:eastAsiaTheme="minorEastAsia" w:hAnsiTheme="minorEastAsia" w:cs="华文仿宋" w:hint="eastAsia"/>
          <w:color w:val="000000"/>
          <w:kern w:val="0"/>
          <w:sz w:val="28"/>
          <w:szCs w:val="28"/>
        </w:rPr>
        <w:t>洪琳</w:t>
      </w:r>
      <w:r w:rsidRPr="00EA77F6">
        <w:rPr>
          <w:rFonts w:asciiTheme="minorEastAsia" w:eastAsiaTheme="minorEastAsia" w:hAnsiTheme="minorEastAsia" w:cs="华文仿宋" w:hint="eastAsia"/>
          <w:color w:val="000000"/>
          <w:kern w:val="0"/>
          <w:sz w:val="28"/>
          <w:szCs w:val="28"/>
        </w:rPr>
        <w:t>、</w:t>
      </w:r>
      <w:r>
        <w:rPr>
          <w:rFonts w:asciiTheme="minorEastAsia" w:eastAsiaTheme="minorEastAsia" w:hAnsiTheme="minorEastAsia" w:cs="华文仿宋" w:hint="eastAsia"/>
          <w:color w:val="000000"/>
          <w:kern w:val="0"/>
          <w:sz w:val="28"/>
          <w:szCs w:val="28"/>
        </w:rPr>
        <w:t>梁云红</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华文仿宋" w:hint="eastAsia"/>
          <w:color w:val="000000"/>
          <w:kern w:val="0"/>
          <w:sz w:val="28"/>
          <w:szCs w:val="28"/>
        </w:rPr>
        <w:t>巡考人员：</w:t>
      </w:r>
      <w:r>
        <w:rPr>
          <w:rFonts w:asciiTheme="minorEastAsia" w:eastAsiaTheme="minorEastAsia" w:hAnsiTheme="minorEastAsia" w:cs="华文仿宋" w:hint="eastAsia"/>
          <w:color w:val="000000"/>
          <w:kern w:val="0"/>
          <w:sz w:val="28"/>
          <w:szCs w:val="28"/>
        </w:rPr>
        <w:t>连维琛、</w:t>
      </w:r>
      <w:r w:rsidRPr="00EA77F6">
        <w:rPr>
          <w:rFonts w:asciiTheme="minorEastAsia" w:eastAsiaTheme="minorEastAsia" w:hAnsiTheme="minorEastAsia" w:cs="华文仿宋" w:hint="eastAsia"/>
          <w:color w:val="000000"/>
          <w:kern w:val="0"/>
          <w:sz w:val="28"/>
          <w:szCs w:val="28"/>
        </w:rPr>
        <w:t>吴盛辉</w:t>
      </w:r>
    </w:p>
    <w:p w:rsidR="00DA0B0E" w:rsidRPr="00EA77F6" w:rsidRDefault="00DA0B0E" w:rsidP="00DA0B0E">
      <w:pPr>
        <w:widowControl/>
        <w:jc w:val="left"/>
        <w:rPr>
          <w:rFonts w:asciiTheme="minorEastAsia" w:eastAsiaTheme="minorEastAsia" w:hAnsiTheme="minorEastAsia"/>
          <w:sz w:val="28"/>
          <w:szCs w:val="28"/>
        </w:rPr>
      </w:pPr>
      <w:r>
        <w:rPr>
          <w:rFonts w:asciiTheme="minorEastAsia" w:eastAsiaTheme="minorEastAsia" w:hAnsiTheme="minorEastAsia" w:cs="华文仿宋" w:hint="eastAsia"/>
          <w:b/>
          <w:color w:val="000000"/>
          <w:kern w:val="0"/>
          <w:sz w:val="28"/>
          <w:szCs w:val="28"/>
        </w:rPr>
        <w:lastRenderedPageBreak/>
        <w:t>十一</w:t>
      </w:r>
      <w:r w:rsidRPr="00EA77F6">
        <w:rPr>
          <w:rFonts w:asciiTheme="minorEastAsia" w:eastAsiaTheme="minorEastAsia" w:hAnsiTheme="minorEastAsia" w:cs="华文仿宋" w:hint="eastAsia"/>
          <w:b/>
          <w:color w:val="000000"/>
          <w:kern w:val="0"/>
          <w:sz w:val="28"/>
          <w:szCs w:val="28"/>
        </w:rPr>
        <w:t xml:space="preserve">、注意事项 </w:t>
      </w:r>
    </w:p>
    <w:p w:rsidR="00DA0B0E" w:rsidRPr="00EA77F6" w:rsidRDefault="00DA0B0E" w:rsidP="00DA0B0E">
      <w:pPr>
        <w:widowControl/>
        <w:jc w:val="left"/>
        <w:rPr>
          <w:rFonts w:asciiTheme="minorEastAsia" w:eastAsiaTheme="minorEastAsia" w:hAnsiTheme="minorEastAsia" w:cs="华文仿宋"/>
          <w:sz w:val="28"/>
          <w:szCs w:val="28"/>
        </w:rPr>
      </w:pPr>
      <w:r w:rsidRPr="00EA77F6">
        <w:rPr>
          <w:rFonts w:asciiTheme="minorEastAsia" w:eastAsiaTheme="minorEastAsia" w:hAnsiTheme="minorEastAsia" w:cs="华文仿宋" w:hint="eastAsia"/>
          <w:color w:val="000000"/>
          <w:kern w:val="0"/>
          <w:sz w:val="28"/>
          <w:szCs w:val="28"/>
        </w:rPr>
        <w:t>1.考生带好准考证学生证或身份证等有效证件及考试用自备工具提前十分钟入场，按考号入座。</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华文仿宋"/>
          <w:color w:val="000000"/>
          <w:kern w:val="0"/>
          <w:sz w:val="28"/>
          <w:szCs w:val="28"/>
        </w:rPr>
        <w:t>2.</w:t>
      </w:r>
      <w:r w:rsidRPr="00EA77F6">
        <w:rPr>
          <w:rFonts w:asciiTheme="minorEastAsia" w:eastAsiaTheme="minorEastAsia" w:hAnsiTheme="minorEastAsia" w:cs="华文仿宋" w:hint="eastAsia"/>
          <w:color w:val="000000"/>
          <w:kern w:val="0"/>
          <w:sz w:val="28"/>
          <w:szCs w:val="28"/>
        </w:rPr>
        <w:t xml:space="preserve">考试过程中，监考老师督促考生严格遵守安全操作规程，正确使用和维护考试机械设备，确保人身及设备安全。 </w:t>
      </w:r>
    </w:p>
    <w:p w:rsidR="00DA0B0E" w:rsidRPr="00EA77F6" w:rsidRDefault="00DA0B0E" w:rsidP="00DA0B0E">
      <w:pPr>
        <w:widowControl/>
        <w:jc w:val="left"/>
        <w:rPr>
          <w:rFonts w:asciiTheme="minorEastAsia" w:eastAsiaTheme="minorEastAsia" w:hAnsiTheme="minorEastAsia"/>
          <w:sz w:val="28"/>
          <w:szCs w:val="28"/>
        </w:rPr>
      </w:pPr>
      <w:r w:rsidRPr="00EA77F6">
        <w:rPr>
          <w:rFonts w:asciiTheme="minorEastAsia" w:eastAsiaTheme="minorEastAsia" w:hAnsiTheme="minorEastAsia" w:cs="华文仿宋"/>
          <w:color w:val="000000"/>
          <w:kern w:val="0"/>
          <w:sz w:val="28"/>
          <w:szCs w:val="28"/>
        </w:rPr>
        <w:t>3.</w:t>
      </w:r>
      <w:r w:rsidRPr="00EA77F6">
        <w:rPr>
          <w:rFonts w:asciiTheme="minorEastAsia" w:eastAsiaTheme="minorEastAsia" w:hAnsiTheme="minorEastAsia" w:cs="华文仿宋" w:hint="eastAsia"/>
          <w:color w:val="000000"/>
          <w:kern w:val="0"/>
          <w:sz w:val="28"/>
          <w:szCs w:val="28"/>
        </w:rPr>
        <w:t xml:space="preserve">考试结束后，考生带走随身物品及残留垃圾，保持考试场所的清洁卫生。 </w:t>
      </w:r>
    </w:p>
    <w:p w:rsidR="00DA0B0E" w:rsidRPr="00763CD2" w:rsidRDefault="00DA0B0E" w:rsidP="00DA0B0E">
      <w:pPr>
        <w:jc w:val="left"/>
        <w:rPr>
          <w:rFonts w:ascii="宋体" w:hAnsi="宋体"/>
          <w:b/>
          <w:bCs/>
          <w:sz w:val="28"/>
          <w:szCs w:val="28"/>
        </w:rPr>
      </w:pPr>
      <w:r>
        <w:rPr>
          <w:rFonts w:ascii="宋体" w:hAnsi="宋体" w:hint="eastAsia"/>
          <w:b/>
          <w:bCs/>
          <w:sz w:val="28"/>
          <w:szCs w:val="28"/>
        </w:rPr>
        <w:t>十</w:t>
      </w:r>
      <w:r w:rsidR="00A95508">
        <w:rPr>
          <w:rFonts w:ascii="宋体" w:hAnsi="宋体" w:hint="eastAsia"/>
          <w:b/>
          <w:bCs/>
          <w:sz w:val="28"/>
          <w:szCs w:val="28"/>
        </w:rPr>
        <w:t>一</w:t>
      </w:r>
      <w:r w:rsidRPr="00763CD2">
        <w:rPr>
          <w:rFonts w:ascii="宋体" w:hAnsi="宋体" w:hint="eastAsia"/>
          <w:b/>
          <w:bCs/>
          <w:sz w:val="28"/>
          <w:szCs w:val="28"/>
        </w:rPr>
        <w:t>、</w:t>
      </w:r>
      <w:r>
        <w:rPr>
          <w:rFonts w:ascii="宋体" w:hAnsi="宋体" w:hint="eastAsia"/>
          <w:b/>
          <w:bCs/>
          <w:sz w:val="28"/>
          <w:szCs w:val="28"/>
        </w:rPr>
        <w:t>旅游服务与管理</w:t>
      </w:r>
      <w:r w:rsidRPr="00763CD2">
        <w:rPr>
          <w:rFonts w:ascii="宋体" w:hAnsi="宋体" w:hint="eastAsia"/>
          <w:b/>
          <w:bCs/>
          <w:sz w:val="28"/>
          <w:szCs w:val="28"/>
        </w:rPr>
        <w:t>专业技能考核评定方法</w:t>
      </w:r>
    </w:p>
    <w:p w:rsidR="00DA0B0E" w:rsidRPr="00763CD2" w:rsidRDefault="00DA0B0E" w:rsidP="00DA0B0E">
      <w:pPr>
        <w:jc w:val="left"/>
        <w:rPr>
          <w:rFonts w:ascii="宋体" w:hAnsi="宋体"/>
          <w:sz w:val="28"/>
          <w:szCs w:val="28"/>
        </w:rPr>
      </w:pPr>
      <w:r w:rsidRPr="00763CD2">
        <w:rPr>
          <w:rFonts w:ascii="宋体" w:hAnsi="宋体" w:hint="eastAsia"/>
          <w:sz w:val="28"/>
          <w:szCs w:val="28"/>
        </w:rPr>
        <w:t xml:space="preserve">  本次专业技能考核成绩采用百分制：</w:t>
      </w:r>
    </w:p>
    <w:p w:rsidR="00DA0B0E" w:rsidRPr="00763CD2" w:rsidRDefault="00DA0B0E" w:rsidP="00DA0B0E">
      <w:pPr>
        <w:ind w:firstLineChars="100" w:firstLine="280"/>
        <w:jc w:val="left"/>
        <w:rPr>
          <w:rFonts w:ascii="宋体" w:hAnsi="宋体"/>
          <w:sz w:val="28"/>
          <w:szCs w:val="28"/>
        </w:rPr>
      </w:pPr>
      <w:r w:rsidRPr="00763CD2">
        <w:rPr>
          <w:rFonts w:ascii="宋体" w:hAnsi="宋体" w:hint="eastAsia"/>
          <w:sz w:val="28"/>
          <w:szCs w:val="28"/>
        </w:rPr>
        <w:t>60以下为不合格</w:t>
      </w:r>
      <w:r>
        <w:rPr>
          <w:rFonts w:ascii="宋体" w:hAnsi="宋体" w:hint="eastAsia"/>
          <w:sz w:val="28"/>
          <w:szCs w:val="28"/>
        </w:rPr>
        <w:t>。</w:t>
      </w:r>
    </w:p>
    <w:p w:rsidR="00DA0B0E" w:rsidRPr="00763CD2" w:rsidRDefault="00DA0B0E" w:rsidP="00DA0B0E">
      <w:pPr>
        <w:ind w:firstLineChars="100" w:firstLine="280"/>
        <w:jc w:val="left"/>
        <w:rPr>
          <w:rFonts w:ascii="宋体" w:hAnsi="宋体"/>
          <w:sz w:val="28"/>
          <w:szCs w:val="28"/>
        </w:rPr>
      </w:pPr>
      <w:r w:rsidRPr="00763CD2">
        <w:rPr>
          <w:rFonts w:ascii="宋体" w:hAnsi="宋体" w:hint="eastAsia"/>
          <w:sz w:val="28"/>
          <w:szCs w:val="28"/>
        </w:rPr>
        <w:t>60分（含60分）—75分为合格</w:t>
      </w:r>
      <w:r>
        <w:rPr>
          <w:rFonts w:ascii="宋体" w:hAnsi="宋体" w:hint="eastAsia"/>
          <w:sz w:val="28"/>
          <w:szCs w:val="28"/>
        </w:rPr>
        <w:t>。</w:t>
      </w:r>
    </w:p>
    <w:p w:rsidR="00DA0B0E" w:rsidRPr="00763CD2" w:rsidRDefault="00DA0B0E" w:rsidP="00DA0B0E">
      <w:pPr>
        <w:ind w:firstLineChars="100" w:firstLine="280"/>
        <w:jc w:val="left"/>
        <w:rPr>
          <w:rFonts w:ascii="宋体" w:hAnsi="宋体"/>
          <w:sz w:val="28"/>
          <w:szCs w:val="28"/>
        </w:rPr>
      </w:pPr>
      <w:r w:rsidRPr="00763CD2">
        <w:rPr>
          <w:rFonts w:ascii="宋体" w:hAnsi="宋体" w:hint="eastAsia"/>
          <w:sz w:val="28"/>
          <w:szCs w:val="28"/>
        </w:rPr>
        <w:t>75分（含 75分）—90分为良好</w:t>
      </w:r>
      <w:r>
        <w:rPr>
          <w:rFonts w:ascii="宋体" w:hAnsi="宋体" w:hint="eastAsia"/>
          <w:sz w:val="28"/>
          <w:szCs w:val="28"/>
        </w:rPr>
        <w:t>。</w:t>
      </w:r>
    </w:p>
    <w:p w:rsidR="00DA0B0E" w:rsidRPr="00763CD2" w:rsidRDefault="00DA0B0E" w:rsidP="00DA0B0E">
      <w:pPr>
        <w:ind w:firstLineChars="100" w:firstLine="280"/>
        <w:jc w:val="left"/>
        <w:rPr>
          <w:rFonts w:ascii="宋体" w:hAnsi="宋体"/>
          <w:sz w:val="28"/>
          <w:szCs w:val="28"/>
        </w:rPr>
      </w:pPr>
      <w:r w:rsidRPr="00763CD2">
        <w:rPr>
          <w:rFonts w:ascii="宋体" w:hAnsi="宋体" w:hint="eastAsia"/>
          <w:sz w:val="28"/>
          <w:szCs w:val="28"/>
        </w:rPr>
        <w:t>90分（含 90分）以上为优秀。</w:t>
      </w:r>
    </w:p>
    <w:p w:rsidR="00DA0B0E" w:rsidRPr="00763CD2" w:rsidRDefault="00DA0B0E" w:rsidP="00DA0B0E">
      <w:pPr>
        <w:ind w:firstLineChars="100" w:firstLine="280"/>
        <w:jc w:val="left"/>
        <w:rPr>
          <w:rFonts w:ascii="宋体" w:hAnsi="宋体"/>
          <w:sz w:val="28"/>
          <w:szCs w:val="28"/>
        </w:rPr>
      </w:pPr>
      <w:r w:rsidRPr="00763CD2">
        <w:rPr>
          <w:rFonts w:ascii="宋体" w:hAnsi="宋体" w:hint="eastAsia"/>
          <w:sz w:val="28"/>
          <w:szCs w:val="28"/>
        </w:rPr>
        <w:t>技能考核不合格的需进行补考。</w:t>
      </w:r>
    </w:p>
    <w:p w:rsidR="00DA0B0E" w:rsidRPr="00DA0B0E" w:rsidRDefault="00DA0B0E" w:rsidP="00DA0B0E">
      <w:pPr>
        <w:widowControl/>
        <w:ind w:firstLineChars="2000" w:firstLine="5600"/>
        <w:jc w:val="left"/>
        <w:rPr>
          <w:rFonts w:asciiTheme="minorEastAsia" w:eastAsiaTheme="minorEastAsia" w:hAnsiTheme="minorEastAsia" w:cs="华文仿宋"/>
          <w:color w:val="000000"/>
          <w:kern w:val="0"/>
          <w:sz w:val="28"/>
          <w:szCs w:val="28"/>
        </w:rPr>
      </w:pPr>
    </w:p>
    <w:p w:rsidR="00DA0B0E" w:rsidRPr="00EA77F6" w:rsidRDefault="00DA0B0E" w:rsidP="00DA0B0E">
      <w:pPr>
        <w:widowControl/>
        <w:ind w:firstLineChars="2000" w:firstLine="5600"/>
        <w:jc w:val="right"/>
        <w:rPr>
          <w:rFonts w:asciiTheme="minorEastAsia" w:eastAsiaTheme="minorEastAsia" w:hAnsiTheme="minorEastAsia" w:cs="华文仿宋"/>
          <w:color w:val="000000"/>
          <w:kern w:val="0"/>
          <w:sz w:val="28"/>
          <w:szCs w:val="28"/>
        </w:rPr>
      </w:pPr>
      <w:r w:rsidRPr="00EA77F6">
        <w:rPr>
          <w:rFonts w:asciiTheme="minorEastAsia" w:eastAsiaTheme="minorEastAsia" w:hAnsiTheme="minorEastAsia" w:cs="华文仿宋" w:hint="eastAsia"/>
          <w:color w:val="000000"/>
          <w:kern w:val="0"/>
          <w:sz w:val="28"/>
          <w:szCs w:val="28"/>
        </w:rPr>
        <w:t xml:space="preserve">泉州海事学校 </w:t>
      </w:r>
    </w:p>
    <w:p w:rsidR="00DA0B0E" w:rsidRDefault="00DA0B0E" w:rsidP="00DA0B0E">
      <w:pPr>
        <w:widowControl/>
        <w:ind w:firstLineChars="2000" w:firstLine="5600"/>
        <w:jc w:val="right"/>
      </w:pPr>
      <w:r w:rsidRPr="00EA77F6">
        <w:rPr>
          <w:rFonts w:asciiTheme="minorEastAsia" w:eastAsiaTheme="minorEastAsia" w:hAnsiTheme="minorEastAsia" w:cs="华文仿宋" w:hint="eastAsia"/>
          <w:color w:val="000000"/>
          <w:kern w:val="0"/>
          <w:sz w:val="28"/>
          <w:szCs w:val="28"/>
        </w:rPr>
        <w:t>2020 年 1</w:t>
      </w:r>
      <w:r>
        <w:rPr>
          <w:rFonts w:asciiTheme="minorEastAsia" w:eastAsiaTheme="minorEastAsia" w:hAnsiTheme="minorEastAsia" w:cs="华文仿宋"/>
          <w:color w:val="000000"/>
          <w:kern w:val="0"/>
          <w:sz w:val="28"/>
          <w:szCs w:val="28"/>
        </w:rPr>
        <w:t>0</w:t>
      </w:r>
      <w:r>
        <w:rPr>
          <w:rFonts w:asciiTheme="minorEastAsia" w:eastAsiaTheme="minorEastAsia" w:hAnsiTheme="minorEastAsia" w:cs="华文仿宋" w:hint="eastAsia"/>
          <w:color w:val="000000"/>
          <w:kern w:val="0"/>
          <w:sz w:val="28"/>
          <w:szCs w:val="28"/>
        </w:rPr>
        <w:t>月</w:t>
      </w:r>
    </w:p>
    <w:sectPr w:rsidR="00DA0B0E" w:rsidSect="00DA0B0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59E" w:rsidRDefault="00B5159E" w:rsidP="0064120D">
      <w:r>
        <w:separator/>
      </w:r>
    </w:p>
  </w:endnote>
  <w:endnote w:type="continuationSeparator" w:id="0">
    <w:p w:rsidR="00B5159E" w:rsidRDefault="00B5159E" w:rsidP="0064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59E" w:rsidRDefault="00B5159E" w:rsidP="0064120D">
      <w:r>
        <w:separator/>
      </w:r>
    </w:p>
  </w:footnote>
  <w:footnote w:type="continuationSeparator" w:id="0">
    <w:p w:rsidR="00B5159E" w:rsidRDefault="00B5159E" w:rsidP="00641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0E"/>
    <w:rsid w:val="00137DA1"/>
    <w:rsid w:val="00491902"/>
    <w:rsid w:val="005271D7"/>
    <w:rsid w:val="0064120D"/>
    <w:rsid w:val="006C7436"/>
    <w:rsid w:val="00A95508"/>
    <w:rsid w:val="00B5159E"/>
    <w:rsid w:val="00C513E9"/>
    <w:rsid w:val="00DA0B0E"/>
    <w:rsid w:val="00E60FF7"/>
    <w:rsid w:val="00F9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E155E"/>
  <w15:chartTrackingRefBased/>
  <w15:docId w15:val="{FD3C06CC-20AA-4C6F-8B74-DF62BBDE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B0E"/>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0B0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2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4120D"/>
    <w:rPr>
      <w:rFonts w:ascii="Calibri" w:eastAsia="宋体" w:hAnsi="Calibri" w:cs="宋体"/>
      <w:sz w:val="18"/>
      <w:szCs w:val="18"/>
    </w:rPr>
  </w:style>
  <w:style w:type="paragraph" w:styleId="a6">
    <w:name w:val="footer"/>
    <w:basedOn w:val="a"/>
    <w:link w:val="a7"/>
    <w:uiPriority w:val="99"/>
    <w:unhideWhenUsed/>
    <w:rsid w:val="0064120D"/>
    <w:pPr>
      <w:tabs>
        <w:tab w:val="center" w:pos="4153"/>
        <w:tab w:val="right" w:pos="8306"/>
      </w:tabs>
      <w:snapToGrid w:val="0"/>
      <w:jc w:val="left"/>
    </w:pPr>
    <w:rPr>
      <w:sz w:val="18"/>
      <w:szCs w:val="18"/>
    </w:rPr>
  </w:style>
  <w:style w:type="character" w:customStyle="1" w:styleId="a7">
    <w:name w:val="页脚 字符"/>
    <w:basedOn w:val="a0"/>
    <w:link w:val="a6"/>
    <w:uiPriority w:val="99"/>
    <w:rsid w:val="0064120D"/>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InPro</dc:creator>
  <cp:keywords/>
  <dc:description/>
  <cp:lastModifiedBy>InPro</cp:lastModifiedBy>
  <cp:revision>9</cp:revision>
  <dcterms:created xsi:type="dcterms:W3CDTF">2020-10-28T02:19:00Z</dcterms:created>
  <dcterms:modified xsi:type="dcterms:W3CDTF">2020-10-28T09:04:00Z</dcterms:modified>
</cp:coreProperties>
</file>