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008B" w:rsidRDefault="0075008B">
      <w:pPr>
        <w:jc w:val="center"/>
        <w:rPr>
          <w:b/>
          <w:bCs/>
          <w:color w:val="FF0000"/>
          <w:sz w:val="44"/>
          <w:szCs w:val="44"/>
        </w:rPr>
      </w:pPr>
    </w:p>
    <w:p w:rsidR="0075008B" w:rsidRDefault="001B4FA6">
      <w:pPr>
        <w:jc w:val="center"/>
        <w:rPr>
          <w:b/>
          <w:bCs/>
          <w:color w:val="FF0000"/>
          <w:sz w:val="44"/>
          <w:szCs w:val="44"/>
        </w:rPr>
      </w:pPr>
      <w:r>
        <w:rPr>
          <w:b/>
          <w:bCs/>
          <w:noProof/>
          <w:color w:val="FF0000"/>
          <w:sz w:val="44"/>
          <w:szCs w:val="44"/>
        </w:rPr>
        <w:drawing>
          <wp:inline distT="0" distB="0" distL="0" distR="0">
            <wp:extent cx="3771900" cy="37719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3771900" cy="3771900"/>
                    </a:xfrm>
                    <a:prstGeom prst="rect">
                      <a:avLst/>
                    </a:prstGeom>
                    <a:noFill/>
                    <a:ln>
                      <a:noFill/>
                    </a:ln>
                  </pic:spPr>
                </pic:pic>
              </a:graphicData>
            </a:graphic>
          </wp:inline>
        </w:drawing>
      </w:r>
    </w:p>
    <w:p w:rsidR="0075008B" w:rsidRDefault="0075008B">
      <w:pPr>
        <w:jc w:val="center"/>
        <w:rPr>
          <w:b/>
          <w:bCs/>
          <w:color w:val="FF0000"/>
          <w:sz w:val="44"/>
          <w:szCs w:val="44"/>
        </w:rPr>
      </w:pPr>
    </w:p>
    <w:p w:rsidR="0075008B" w:rsidRDefault="001B4FA6">
      <w:pPr>
        <w:jc w:val="center"/>
        <w:rPr>
          <w:b/>
          <w:bCs/>
          <w:color w:val="FF0000"/>
          <w:sz w:val="52"/>
          <w:szCs w:val="52"/>
        </w:rPr>
      </w:pPr>
      <w:r>
        <w:rPr>
          <w:rFonts w:hint="eastAsia"/>
          <w:b/>
          <w:bCs/>
          <w:color w:val="FF0000"/>
          <w:sz w:val="52"/>
          <w:szCs w:val="52"/>
        </w:rPr>
        <w:t>泉州海事学校</w:t>
      </w:r>
    </w:p>
    <w:p w:rsidR="0075008B" w:rsidRDefault="001B4FA6">
      <w:pPr>
        <w:spacing w:afterLines="150" w:after="468"/>
        <w:jc w:val="center"/>
        <w:rPr>
          <w:b/>
          <w:bCs/>
          <w:color w:val="FF0000"/>
          <w:sz w:val="52"/>
          <w:szCs w:val="52"/>
        </w:rPr>
      </w:pPr>
      <w:r>
        <w:rPr>
          <w:rFonts w:hint="eastAsia"/>
          <w:b/>
          <w:bCs/>
          <w:color w:val="FF0000"/>
          <w:sz w:val="52"/>
          <w:szCs w:val="52"/>
        </w:rPr>
        <w:t>专业技能考试实施方案</w:t>
      </w:r>
    </w:p>
    <w:tbl>
      <w:tblPr>
        <w:tblStyle w:val="a5"/>
        <w:tblW w:w="0" w:type="auto"/>
        <w:tblInd w:w="621" w:type="dxa"/>
        <w:tblLook w:val="04A0" w:firstRow="1" w:lastRow="0" w:firstColumn="1" w:lastColumn="0" w:noHBand="0" w:noVBand="1"/>
      </w:tblPr>
      <w:tblGrid>
        <w:gridCol w:w="1576"/>
        <w:gridCol w:w="4521"/>
        <w:gridCol w:w="3051"/>
      </w:tblGrid>
      <w:tr w:rsidR="0075008B">
        <w:trPr>
          <w:trHeight w:val="1209"/>
        </w:trPr>
        <w:tc>
          <w:tcPr>
            <w:tcW w:w="1576" w:type="dxa"/>
            <w:vAlign w:val="center"/>
          </w:tcPr>
          <w:p w:rsidR="0075008B" w:rsidRDefault="001B4FA6">
            <w:pPr>
              <w:jc w:val="center"/>
              <w:rPr>
                <w:rFonts w:ascii="宋体" w:eastAsia="宋体" w:hAnsi="宋体"/>
                <w:sz w:val="28"/>
                <w:szCs w:val="28"/>
              </w:rPr>
            </w:pPr>
            <w:r>
              <w:rPr>
                <w:rFonts w:ascii="宋体" w:eastAsia="宋体" w:hAnsi="宋体" w:hint="eastAsia"/>
                <w:sz w:val="28"/>
                <w:szCs w:val="28"/>
              </w:rPr>
              <w:t>序</w:t>
            </w:r>
          </w:p>
        </w:tc>
        <w:tc>
          <w:tcPr>
            <w:tcW w:w="4521" w:type="dxa"/>
            <w:vAlign w:val="center"/>
          </w:tcPr>
          <w:p w:rsidR="0075008B" w:rsidRDefault="001B4FA6">
            <w:pPr>
              <w:jc w:val="center"/>
              <w:rPr>
                <w:rFonts w:ascii="宋体" w:eastAsia="宋体" w:hAnsi="宋体"/>
                <w:sz w:val="28"/>
                <w:szCs w:val="28"/>
              </w:rPr>
            </w:pPr>
            <w:r>
              <w:rPr>
                <w:rFonts w:ascii="宋体" w:eastAsia="宋体" w:hAnsi="宋体" w:hint="eastAsia"/>
                <w:sz w:val="28"/>
                <w:szCs w:val="28"/>
              </w:rPr>
              <w:t>适用专业</w:t>
            </w:r>
          </w:p>
        </w:tc>
        <w:tc>
          <w:tcPr>
            <w:tcW w:w="3051" w:type="dxa"/>
            <w:vAlign w:val="center"/>
          </w:tcPr>
          <w:p w:rsidR="0075008B" w:rsidRDefault="001B4FA6">
            <w:pPr>
              <w:jc w:val="center"/>
              <w:rPr>
                <w:rFonts w:ascii="宋体" w:eastAsia="宋体" w:hAnsi="宋体"/>
                <w:sz w:val="28"/>
                <w:szCs w:val="28"/>
              </w:rPr>
            </w:pPr>
            <w:r>
              <w:rPr>
                <w:rFonts w:ascii="宋体" w:eastAsia="宋体" w:hAnsi="宋体" w:hint="eastAsia"/>
                <w:sz w:val="28"/>
                <w:szCs w:val="28"/>
              </w:rPr>
              <w:t>报考人数</w:t>
            </w:r>
          </w:p>
        </w:tc>
      </w:tr>
      <w:tr w:rsidR="0075008B">
        <w:trPr>
          <w:trHeight w:val="1035"/>
        </w:trPr>
        <w:tc>
          <w:tcPr>
            <w:tcW w:w="1576" w:type="dxa"/>
            <w:vAlign w:val="center"/>
          </w:tcPr>
          <w:p w:rsidR="0075008B" w:rsidRDefault="001B4FA6">
            <w:pPr>
              <w:jc w:val="center"/>
              <w:rPr>
                <w:rFonts w:ascii="宋体" w:eastAsia="宋体" w:hAnsi="宋体"/>
                <w:sz w:val="28"/>
                <w:szCs w:val="28"/>
              </w:rPr>
            </w:pPr>
            <w:r>
              <w:rPr>
                <w:rFonts w:ascii="宋体" w:eastAsia="宋体" w:hAnsi="宋体" w:hint="eastAsia"/>
                <w:sz w:val="28"/>
                <w:szCs w:val="28"/>
              </w:rPr>
              <w:t>1</w:t>
            </w:r>
          </w:p>
        </w:tc>
        <w:tc>
          <w:tcPr>
            <w:tcW w:w="4521" w:type="dxa"/>
            <w:vAlign w:val="center"/>
          </w:tcPr>
          <w:p w:rsidR="0075008B" w:rsidRDefault="001B4FA6">
            <w:pPr>
              <w:jc w:val="center"/>
              <w:rPr>
                <w:rFonts w:ascii="宋体" w:eastAsia="宋体" w:hAnsi="宋体"/>
                <w:sz w:val="28"/>
                <w:szCs w:val="28"/>
              </w:rPr>
            </w:pPr>
            <w:r>
              <w:rPr>
                <w:rFonts w:ascii="宋体" w:eastAsia="宋体" w:hAnsi="宋体" w:hint="eastAsia"/>
                <w:sz w:val="28"/>
                <w:szCs w:val="28"/>
              </w:rPr>
              <w:t>汽车运用与维修</w:t>
            </w:r>
          </w:p>
        </w:tc>
        <w:tc>
          <w:tcPr>
            <w:tcW w:w="3051" w:type="dxa"/>
            <w:vAlign w:val="center"/>
          </w:tcPr>
          <w:p w:rsidR="0075008B" w:rsidRDefault="00D66164">
            <w:pPr>
              <w:jc w:val="center"/>
              <w:rPr>
                <w:rFonts w:ascii="宋体" w:eastAsia="宋体" w:hAnsi="宋体"/>
                <w:sz w:val="28"/>
                <w:szCs w:val="28"/>
              </w:rPr>
            </w:pPr>
            <w:r>
              <w:rPr>
                <w:rFonts w:ascii="宋体" w:eastAsia="宋体" w:hAnsi="宋体" w:hint="eastAsia"/>
                <w:sz w:val="28"/>
                <w:szCs w:val="28"/>
              </w:rPr>
              <w:t>21</w:t>
            </w:r>
          </w:p>
        </w:tc>
      </w:tr>
    </w:tbl>
    <w:p w:rsidR="0075008B" w:rsidRDefault="0075008B">
      <w:pPr>
        <w:jc w:val="center"/>
        <w:rPr>
          <w:b/>
          <w:bCs/>
          <w:color w:val="FF0000"/>
          <w:sz w:val="44"/>
          <w:szCs w:val="44"/>
        </w:rPr>
      </w:pPr>
    </w:p>
    <w:p w:rsidR="0075008B" w:rsidRDefault="001B4FA6">
      <w:pPr>
        <w:ind w:right="662"/>
        <w:jc w:val="center"/>
        <w:rPr>
          <w:rFonts w:ascii="宋体" w:eastAsia="宋体" w:hAnsi="宋体"/>
          <w:b/>
          <w:bCs/>
          <w:sz w:val="28"/>
          <w:szCs w:val="28"/>
        </w:rPr>
      </w:pPr>
      <w:r>
        <w:rPr>
          <w:rFonts w:ascii="宋体" w:eastAsia="宋体" w:hAnsi="宋体" w:hint="eastAsia"/>
          <w:b/>
          <w:bCs/>
          <w:sz w:val="28"/>
          <w:szCs w:val="28"/>
        </w:rPr>
        <w:t>泉州海事学校教务处</w:t>
      </w:r>
    </w:p>
    <w:p w:rsidR="0075008B" w:rsidRDefault="001B4FA6">
      <w:pPr>
        <w:ind w:right="662"/>
        <w:jc w:val="center"/>
        <w:rPr>
          <w:rFonts w:ascii="宋体" w:eastAsia="宋体" w:hAnsi="宋体"/>
          <w:b/>
          <w:bCs/>
          <w:sz w:val="28"/>
          <w:szCs w:val="28"/>
        </w:rPr>
      </w:pPr>
      <w:r>
        <w:rPr>
          <w:rFonts w:ascii="宋体" w:eastAsia="宋体" w:hAnsi="宋体" w:hint="eastAsia"/>
          <w:b/>
          <w:bCs/>
          <w:sz w:val="28"/>
          <w:szCs w:val="28"/>
        </w:rPr>
        <w:t>2</w:t>
      </w:r>
      <w:r>
        <w:rPr>
          <w:rFonts w:ascii="宋体" w:eastAsia="宋体" w:hAnsi="宋体"/>
          <w:b/>
          <w:bCs/>
          <w:sz w:val="28"/>
          <w:szCs w:val="28"/>
        </w:rPr>
        <w:t>020</w:t>
      </w:r>
      <w:r>
        <w:rPr>
          <w:rFonts w:ascii="宋体" w:eastAsia="宋体" w:hAnsi="宋体" w:hint="eastAsia"/>
          <w:b/>
          <w:bCs/>
          <w:sz w:val="28"/>
          <w:szCs w:val="28"/>
        </w:rPr>
        <w:t>年</w:t>
      </w:r>
      <w:r>
        <w:rPr>
          <w:rFonts w:ascii="宋体" w:eastAsia="宋体" w:hAnsi="宋体"/>
          <w:b/>
          <w:bCs/>
          <w:sz w:val="28"/>
          <w:szCs w:val="28"/>
        </w:rPr>
        <w:t>10</w:t>
      </w:r>
      <w:r>
        <w:rPr>
          <w:rFonts w:ascii="宋体" w:eastAsia="宋体" w:hAnsi="宋体" w:hint="eastAsia"/>
          <w:b/>
          <w:bCs/>
          <w:sz w:val="28"/>
          <w:szCs w:val="28"/>
        </w:rPr>
        <w:t>月</w:t>
      </w:r>
    </w:p>
    <w:p w:rsidR="0075008B" w:rsidRDefault="0075008B">
      <w:pPr>
        <w:ind w:right="662"/>
        <w:jc w:val="center"/>
        <w:rPr>
          <w:rFonts w:ascii="宋体" w:eastAsia="宋体" w:hAnsi="宋体"/>
          <w:b/>
          <w:bCs/>
          <w:sz w:val="28"/>
          <w:szCs w:val="28"/>
        </w:rPr>
      </w:pPr>
    </w:p>
    <w:p w:rsidR="0075008B" w:rsidRDefault="001B4FA6">
      <w:pPr>
        <w:adjustRightInd w:val="0"/>
        <w:snapToGrid w:val="0"/>
        <w:spacing w:line="1320" w:lineRule="exact"/>
        <w:ind w:left="181" w:hanging="181"/>
        <w:jc w:val="center"/>
        <w:rPr>
          <w:b/>
          <w:bCs/>
          <w:color w:val="FF0000"/>
          <w:spacing w:val="40"/>
          <w:sz w:val="120"/>
          <w:szCs w:val="120"/>
        </w:rPr>
      </w:pPr>
      <w:r>
        <w:rPr>
          <w:rFonts w:hint="eastAsia"/>
          <w:b/>
          <w:bCs/>
          <w:color w:val="FF0000"/>
          <w:spacing w:val="40"/>
          <w:sz w:val="120"/>
          <w:szCs w:val="120"/>
        </w:rPr>
        <w:lastRenderedPageBreak/>
        <w:t>泉州海事学校</w:t>
      </w:r>
    </w:p>
    <w:p w:rsidR="0075008B" w:rsidRDefault="001B4FA6">
      <w:pPr>
        <w:snapToGrid w:val="0"/>
        <w:ind w:right="-516" w:hanging="181"/>
        <w:jc w:val="center"/>
        <w:rPr>
          <w:rFonts w:ascii="宋体" w:hAnsi="宋体"/>
          <w:b/>
          <w:bCs/>
          <w:color w:val="FF0000"/>
          <w:w w:val="90"/>
          <w:sz w:val="32"/>
          <w:szCs w:val="32"/>
        </w:rPr>
      </w:pPr>
      <w:r>
        <w:rPr>
          <w:rFonts w:ascii="宋体" w:hAnsi="宋体" w:hint="eastAsia"/>
          <w:noProof/>
          <w:sz w:val="32"/>
          <w:szCs w:val="32"/>
        </w:rPr>
        <mc:AlternateContent>
          <mc:Choice Requires="wps">
            <w:drawing>
              <wp:anchor distT="0" distB="0" distL="114300" distR="114300" simplePos="0" relativeHeight="251659264" behindDoc="0" locked="0" layoutInCell="1" allowOverlap="1">
                <wp:simplePos x="0" y="0"/>
                <wp:positionH relativeFrom="column">
                  <wp:posOffset>384810</wp:posOffset>
                </wp:positionH>
                <wp:positionV relativeFrom="paragraph">
                  <wp:posOffset>156210</wp:posOffset>
                </wp:positionV>
                <wp:extent cx="5486400" cy="38100"/>
                <wp:effectExtent l="19050" t="38100" r="38100" b="3810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86400" cy="38100"/>
                        </a:xfrm>
                        <a:prstGeom prst="line">
                          <a:avLst/>
                        </a:prstGeom>
                        <a:noFill/>
                        <a:ln w="73025" cmpd="thickThin">
                          <a:solidFill>
                            <a:srgbClr val="FF0000"/>
                          </a:solidFill>
                          <a:round/>
                        </a:ln>
                      </wps:spPr>
                      <wps:bodyPr/>
                    </wps:wsp>
                  </a:graphicData>
                </a:graphic>
              </wp:anchor>
            </w:drawing>
          </mc:Choice>
          <mc:Fallback>
            <w:pict>
              <v:line w14:anchorId="0B8D8F78" id="直接连接符 2" o:spid="_x0000_s1026" style="position:absolute;left:0;text-align:left;flip:y;z-index:251659264;visibility:visible;mso-wrap-style:square;mso-wrap-distance-left:9pt;mso-wrap-distance-top:0;mso-wrap-distance-right:9pt;mso-wrap-distance-bottom:0;mso-position-horizontal:absolute;mso-position-horizontal-relative:text;mso-position-vertical:absolute;mso-position-vertical-relative:text" from="30.3pt,12.3pt" to="462.3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" strokecolor="red" strokeweight="5.75pt">
                <v:stroke linestyle="thickThin"/>
              </v:line>
            </w:pict>
          </mc:Fallback>
        </mc:AlternateContent>
      </w:r>
    </w:p>
    <w:p w:rsidR="0075008B" w:rsidRDefault="0075008B">
      <w:pPr>
        <w:jc w:val="center"/>
        <w:rPr>
          <w:rFonts w:ascii="宋体" w:eastAsia="宋体" w:hAnsi="宋体"/>
          <w:b/>
          <w:bCs/>
          <w:sz w:val="28"/>
          <w:szCs w:val="28"/>
        </w:rPr>
      </w:pPr>
    </w:p>
    <w:p w:rsidR="0075008B" w:rsidRDefault="001B4FA6">
      <w:pPr>
        <w:jc w:val="center"/>
        <w:rPr>
          <w:rFonts w:ascii="宋体" w:eastAsia="宋体" w:hAnsi="宋体"/>
          <w:b/>
          <w:bCs/>
          <w:sz w:val="28"/>
          <w:szCs w:val="28"/>
        </w:rPr>
      </w:pPr>
      <w:r>
        <w:rPr>
          <w:rFonts w:ascii="宋体" w:eastAsia="宋体" w:hAnsi="宋体" w:hint="eastAsia"/>
          <w:b/>
          <w:bCs/>
          <w:sz w:val="28"/>
          <w:szCs w:val="28"/>
        </w:rPr>
        <w:t>泉州海事学校关于学业水平考试</w:t>
      </w:r>
    </w:p>
    <w:p w:rsidR="0075008B" w:rsidRDefault="001B4FA6">
      <w:pPr>
        <w:jc w:val="center"/>
        <w:rPr>
          <w:rFonts w:ascii="宋体" w:eastAsia="宋体" w:hAnsi="宋体"/>
          <w:b/>
          <w:bCs/>
          <w:sz w:val="28"/>
          <w:szCs w:val="28"/>
        </w:rPr>
      </w:pPr>
      <w:r>
        <w:rPr>
          <w:rFonts w:ascii="宋体" w:eastAsia="宋体" w:hAnsi="宋体" w:hint="eastAsia"/>
          <w:b/>
          <w:bCs/>
          <w:sz w:val="28"/>
          <w:szCs w:val="28"/>
        </w:rPr>
        <w:t>专业技能考试实施方案</w:t>
      </w:r>
    </w:p>
    <w:p w:rsidR="0075008B" w:rsidRDefault="001B4FA6">
      <w:pPr>
        <w:ind w:firstLineChars="200" w:firstLine="560"/>
        <w:jc w:val="left"/>
        <w:rPr>
          <w:rFonts w:ascii="宋体" w:eastAsia="宋体" w:hAnsi="宋体"/>
          <w:sz w:val="28"/>
          <w:szCs w:val="28"/>
        </w:rPr>
      </w:pPr>
      <w:r>
        <w:rPr>
          <w:rFonts w:ascii="宋体" w:eastAsia="宋体" w:hAnsi="宋体" w:hint="eastAsia"/>
          <w:sz w:val="28"/>
          <w:szCs w:val="28"/>
        </w:rPr>
        <w:t>根据《泉州市教育局关于做好</w:t>
      </w:r>
      <w:r>
        <w:rPr>
          <w:rFonts w:ascii="宋体" w:eastAsia="宋体" w:hAnsi="宋体"/>
          <w:sz w:val="28"/>
          <w:szCs w:val="28"/>
        </w:rPr>
        <w:t>2020年中等职业学校学生专业技能考试工作的通知</w:t>
      </w:r>
      <w:r>
        <w:rPr>
          <w:rFonts w:ascii="宋体" w:eastAsia="宋体" w:hAnsi="宋体" w:hint="eastAsia"/>
          <w:sz w:val="28"/>
          <w:szCs w:val="28"/>
        </w:rPr>
        <w:t>》（泉教职成</w:t>
      </w:r>
      <w:r>
        <w:rPr>
          <w:rFonts w:ascii="宋体" w:eastAsia="宋体" w:hAnsi="宋体"/>
          <w:sz w:val="28"/>
          <w:szCs w:val="28"/>
        </w:rPr>
        <w:t>〔2020〕2号</w:t>
      </w:r>
      <w:r>
        <w:rPr>
          <w:rFonts w:ascii="宋体" w:eastAsia="宋体" w:hAnsi="宋体" w:hint="eastAsia"/>
          <w:sz w:val="28"/>
          <w:szCs w:val="28"/>
        </w:rPr>
        <w:t>）精神，为测试我校</w:t>
      </w:r>
      <w:r w:rsidR="00D66164" w:rsidRPr="00D66164">
        <w:rPr>
          <w:rFonts w:ascii="宋体" w:eastAsia="宋体" w:hAnsi="宋体" w:hint="eastAsia"/>
          <w:sz w:val="28"/>
          <w:szCs w:val="28"/>
        </w:rPr>
        <w:t>汽车类</w:t>
      </w:r>
      <w:r>
        <w:rPr>
          <w:rFonts w:ascii="宋体" w:eastAsia="宋体" w:hAnsi="宋体" w:hint="eastAsia"/>
          <w:sz w:val="28"/>
          <w:szCs w:val="28"/>
        </w:rPr>
        <w:t>学生对基本技能掌握和应用，提升学生专业技能水平，同时检验我校专业教学水平，我校以教育部2014年颁布的《中等职业学校专业教学标准（试行）》为指导，按《福建省教育厅关于印发福建省高职院校分类考试招生改革实施办法的通知》的要求，组织对中职三年学生进行专业技能测试考核，我校拟组织对18级学生进行专业技能测试，方案拟定如下：</w:t>
      </w:r>
    </w:p>
    <w:p w:rsidR="0075008B" w:rsidRDefault="001B4FA6">
      <w:pPr>
        <w:pStyle w:val="a7"/>
        <w:numPr>
          <w:ilvl w:val="0"/>
          <w:numId w:val="1"/>
        </w:numPr>
        <w:ind w:firstLineChars="0"/>
        <w:jc w:val="left"/>
        <w:rPr>
          <w:rFonts w:ascii="宋体" w:eastAsia="宋体" w:hAnsi="宋体"/>
          <w:b/>
          <w:bCs/>
          <w:sz w:val="28"/>
          <w:szCs w:val="28"/>
        </w:rPr>
      </w:pPr>
      <w:r>
        <w:rPr>
          <w:rFonts w:ascii="宋体" w:eastAsia="宋体" w:hAnsi="宋体" w:hint="eastAsia"/>
          <w:b/>
          <w:bCs/>
          <w:sz w:val="28"/>
          <w:szCs w:val="28"/>
        </w:rPr>
        <w:t>适用专业</w:t>
      </w:r>
    </w:p>
    <w:p w:rsidR="0075008B" w:rsidRDefault="001B4FA6">
      <w:pPr>
        <w:jc w:val="left"/>
        <w:rPr>
          <w:rFonts w:ascii="宋体" w:eastAsia="宋体" w:hAnsi="宋体"/>
          <w:b/>
          <w:bCs/>
          <w:sz w:val="28"/>
          <w:szCs w:val="28"/>
        </w:rPr>
      </w:pPr>
      <w:r>
        <w:rPr>
          <w:rFonts w:ascii="宋体" w:eastAsia="宋体" w:hAnsi="宋体" w:hint="eastAsia"/>
          <w:sz w:val="28"/>
          <w:szCs w:val="28"/>
        </w:rPr>
        <w:t>《汽车运用与维修》</w:t>
      </w:r>
    </w:p>
    <w:p w:rsidR="0075008B" w:rsidRDefault="001B4FA6">
      <w:pPr>
        <w:pStyle w:val="a7"/>
        <w:numPr>
          <w:ilvl w:val="0"/>
          <w:numId w:val="1"/>
        </w:numPr>
        <w:ind w:firstLineChars="0"/>
        <w:jc w:val="left"/>
        <w:rPr>
          <w:rFonts w:ascii="宋体" w:eastAsia="宋体" w:hAnsi="宋体"/>
          <w:b/>
          <w:bCs/>
          <w:sz w:val="28"/>
          <w:szCs w:val="28"/>
        </w:rPr>
      </w:pPr>
      <w:r>
        <w:rPr>
          <w:rFonts w:ascii="宋体" w:eastAsia="宋体" w:hAnsi="宋体" w:hint="eastAsia"/>
          <w:b/>
          <w:bCs/>
          <w:sz w:val="28"/>
          <w:szCs w:val="28"/>
        </w:rPr>
        <w:t>考核对象</w:t>
      </w:r>
    </w:p>
    <w:p w:rsidR="0075008B" w:rsidRDefault="001B4FA6">
      <w:pPr>
        <w:jc w:val="left"/>
        <w:rPr>
          <w:rFonts w:ascii="宋体" w:eastAsia="宋体" w:hAnsi="宋体"/>
          <w:sz w:val="28"/>
          <w:szCs w:val="28"/>
        </w:rPr>
      </w:pPr>
      <w:r>
        <w:rPr>
          <w:rFonts w:ascii="宋体" w:eastAsia="宋体" w:hAnsi="宋体" w:hint="eastAsia"/>
          <w:sz w:val="28"/>
          <w:szCs w:val="28"/>
        </w:rPr>
        <w:t>1</w:t>
      </w:r>
      <w:r>
        <w:rPr>
          <w:rFonts w:ascii="宋体" w:eastAsia="宋体" w:hAnsi="宋体"/>
          <w:sz w:val="28"/>
          <w:szCs w:val="28"/>
        </w:rPr>
        <w:t>8</w:t>
      </w:r>
      <w:r>
        <w:rPr>
          <w:rFonts w:ascii="宋体" w:eastAsia="宋体" w:hAnsi="宋体" w:hint="eastAsia"/>
          <w:sz w:val="28"/>
          <w:szCs w:val="28"/>
        </w:rPr>
        <w:t>级汽车运用与维修专业全体学生</w:t>
      </w:r>
    </w:p>
    <w:p w:rsidR="0075008B" w:rsidRDefault="001B4FA6">
      <w:pPr>
        <w:jc w:val="left"/>
        <w:rPr>
          <w:rFonts w:ascii="宋体" w:eastAsia="宋体" w:hAnsi="宋体"/>
          <w:b/>
          <w:bCs/>
          <w:sz w:val="28"/>
          <w:szCs w:val="28"/>
        </w:rPr>
      </w:pPr>
      <w:r>
        <w:rPr>
          <w:rFonts w:ascii="宋体" w:eastAsia="宋体" w:hAnsi="宋体" w:hint="eastAsia"/>
          <w:b/>
          <w:bCs/>
          <w:sz w:val="28"/>
          <w:szCs w:val="28"/>
        </w:rPr>
        <w:t>三、考核地点</w:t>
      </w:r>
    </w:p>
    <w:p w:rsidR="0075008B" w:rsidRDefault="001B4FA6">
      <w:pPr>
        <w:jc w:val="left"/>
        <w:rPr>
          <w:rFonts w:ascii="宋体" w:eastAsia="宋体" w:hAnsi="宋体"/>
          <w:sz w:val="28"/>
          <w:szCs w:val="28"/>
        </w:rPr>
      </w:pPr>
      <w:r>
        <w:rPr>
          <w:rFonts w:ascii="宋体" w:eastAsia="宋体" w:hAnsi="宋体" w:hint="eastAsia"/>
          <w:sz w:val="28"/>
          <w:szCs w:val="28"/>
        </w:rPr>
        <w:t>泉州海事学校汽车维修实验室</w:t>
      </w:r>
    </w:p>
    <w:p w:rsidR="0075008B" w:rsidRDefault="001B4FA6">
      <w:pPr>
        <w:jc w:val="left"/>
        <w:rPr>
          <w:rFonts w:ascii="宋体" w:eastAsia="宋体" w:hAnsi="宋体"/>
          <w:sz w:val="28"/>
          <w:szCs w:val="28"/>
        </w:rPr>
      </w:pPr>
      <w:r>
        <w:rPr>
          <w:rFonts w:ascii="宋体" w:eastAsia="宋体" w:hAnsi="宋体" w:hint="eastAsia"/>
          <w:b/>
          <w:bCs/>
          <w:sz w:val="28"/>
          <w:szCs w:val="28"/>
        </w:rPr>
        <w:t>四、考试人员安排</w:t>
      </w:r>
    </w:p>
    <w:p w:rsidR="0075008B" w:rsidRDefault="001B4FA6" w:rsidP="005248BE">
      <w:pPr>
        <w:jc w:val="left"/>
        <w:rPr>
          <w:rFonts w:ascii="宋体" w:eastAsia="宋体" w:hAnsi="宋体"/>
          <w:sz w:val="28"/>
          <w:szCs w:val="28"/>
        </w:rPr>
      </w:pPr>
      <w:r>
        <w:rPr>
          <w:rFonts w:ascii="宋体" w:eastAsia="宋体" w:hAnsi="宋体" w:hint="eastAsia"/>
          <w:sz w:val="28"/>
          <w:szCs w:val="28"/>
        </w:rPr>
        <w:t>监考人员：</w:t>
      </w:r>
      <w:r w:rsidR="00B36B40">
        <w:rPr>
          <w:rFonts w:ascii="宋体" w:eastAsia="宋体" w:hAnsi="宋体" w:hint="eastAsia"/>
          <w:sz w:val="28"/>
          <w:szCs w:val="28"/>
        </w:rPr>
        <w:t>汪育林、</w:t>
      </w:r>
      <w:r w:rsidR="00B36B40" w:rsidRPr="009C2979">
        <w:rPr>
          <w:rFonts w:ascii="宋体" w:eastAsia="宋体" w:hAnsi="宋体" w:hint="eastAsia"/>
          <w:sz w:val="28"/>
          <w:szCs w:val="28"/>
        </w:rPr>
        <w:t>杨洪海</w:t>
      </w:r>
    </w:p>
    <w:p w:rsidR="0075008B" w:rsidRPr="009C2979" w:rsidRDefault="001B4FA6" w:rsidP="005248BE">
      <w:pPr>
        <w:jc w:val="left"/>
        <w:rPr>
          <w:rFonts w:ascii="宋体" w:eastAsia="宋体" w:hAnsi="宋体"/>
          <w:sz w:val="28"/>
          <w:szCs w:val="28"/>
        </w:rPr>
      </w:pPr>
      <w:r>
        <w:rPr>
          <w:rFonts w:ascii="宋体" w:eastAsia="宋体" w:hAnsi="宋体" w:hint="eastAsia"/>
          <w:sz w:val="28"/>
          <w:szCs w:val="28"/>
        </w:rPr>
        <w:t>考评人员：汪育林、</w:t>
      </w:r>
      <w:r w:rsidRPr="009C2979">
        <w:rPr>
          <w:rFonts w:ascii="宋体" w:eastAsia="宋体" w:hAnsi="宋体" w:hint="eastAsia"/>
          <w:sz w:val="28"/>
          <w:szCs w:val="28"/>
        </w:rPr>
        <w:t>杨洪海</w:t>
      </w:r>
    </w:p>
    <w:p w:rsidR="005248BE" w:rsidRPr="00EA77F6" w:rsidRDefault="005248BE" w:rsidP="005248BE">
      <w:pPr>
        <w:widowControl/>
        <w:jc w:val="left"/>
        <w:rPr>
          <w:rFonts w:asciiTheme="minorEastAsia" w:hAnsiTheme="minorEastAsia"/>
          <w:sz w:val="28"/>
          <w:szCs w:val="28"/>
        </w:rPr>
      </w:pPr>
      <w:r w:rsidRPr="00EA77F6">
        <w:rPr>
          <w:rFonts w:asciiTheme="minorEastAsia" w:hAnsiTheme="minorEastAsia" w:cs="华文仿宋" w:hint="eastAsia"/>
          <w:color w:val="000000"/>
          <w:kern w:val="0"/>
          <w:sz w:val="28"/>
          <w:szCs w:val="28"/>
        </w:rPr>
        <w:t>巡考人员：</w:t>
      </w:r>
      <w:r>
        <w:rPr>
          <w:rFonts w:asciiTheme="minorEastAsia" w:hAnsiTheme="minorEastAsia" w:cs="华文仿宋" w:hint="eastAsia"/>
          <w:color w:val="000000"/>
          <w:kern w:val="0"/>
          <w:sz w:val="28"/>
          <w:szCs w:val="28"/>
        </w:rPr>
        <w:t>连维琛、</w:t>
      </w:r>
      <w:r w:rsidRPr="00EA77F6">
        <w:rPr>
          <w:rFonts w:asciiTheme="minorEastAsia" w:hAnsiTheme="minorEastAsia" w:cs="华文仿宋" w:hint="eastAsia"/>
          <w:color w:val="000000"/>
          <w:kern w:val="0"/>
          <w:sz w:val="28"/>
          <w:szCs w:val="28"/>
        </w:rPr>
        <w:t>吴盛辉</w:t>
      </w:r>
    </w:p>
    <w:p w:rsidR="0075008B" w:rsidRDefault="001B4FA6">
      <w:pPr>
        <w:jc w:val="left"/>
        <w:rPr>
          <w:rFonts w:ascii="宋体" w:eastAsia="宋体" w:hAnsi="宋体"/>
          <w:sz w:val="28"/>
          <w:szCs w:val="28"/>
        </w:rPr>
      </w:pPr>
      <w:r>
        <w:rPr>
          <w:rFonts w:ascii="宋体" w:eastAsia="宋体" w:hAnsi="宋体" w:hint="eastAsia"/>
          <w:b/>
          <w:bCs/>
          <w:sz w:val="28"/>
          <w:szCs w:val="28"/>
        </w:rPr>
        <w:lastRenderedPageBreak/>
        <w:t>五、考核时间</w:t>
      </w:r>
    </w:p>
    <w:p w:rsidR="005248BE" w:rsidRPr="005248BE" w:rsidRDefault="005248BE" w:rsidP="005248BE">
      <w:pPr>
        <w:widowControl/>
        <w:jc w:val="left"/>
        <w:rPr>
          <w:rFonts w:asciiTheme="minorEastAsia" w:hAnsiTheme="minorEastAsia" w:cs="华文仿宋"/>
          <w:color w:val="000000"/>
          <w:kern w:val="0"/>
          <w:sz w:val="28"/>
          <w:szCs w:val="28"/>
        </w:rPr>
      </w:pPr>
      <w:r w:rsidRPr="005248BE">
        <w:rPr>
          <w:rFonts w:asciiTheme="minorEastAsia" w:hAnsiTheme="minorEastAsia" w:cs="华文仿宋" w:hint="eastAsia"/>
          <w:color w:val="000000"/>
          <w:kern w:val="0"/>
          <w:sz w:val="28"/>
          <w:szCs w:val="28"/>
        </w:rPr>
        <w:t xml:space="preserve">12 月 </w:t>
      </w:r>
      <w:r w:rsidRPr="005248BE">
        <w:rPr>
          <w:rFonts w:asciiTheme="minorEastAsia" w:hAnsiTheme="minorEastAsia" w:cs="华文仿宋"/>
          <w:color w:val="000000"/>
          <w:kern w:val="0"/>
          <w:sz w:val="28"/>
          <w:szCs w:val="28"/>
        </w:rPr>
        <w:t>19</w:t>
      </w:r>
      <w:r w:rsidRPr="005248BE">
        <w:rPr>
          <w:rFonts w:asciiTheme="minorEastAsia" w:hAnsiTheme="minorEastAsia" w:cs="华文仿宋" w:hint="eastAsia"/>
          <w:color w:val="000000"/>
          <w:kern w:val="0"/>
          <w:sz w:val="28"/>
          <w:szCs w:val="28"/>
        </w:rPr>
        <w:t xml:space="preserve"> 号 8：30-1</w:t>
      </w:r>
      <w:r w:rsidRPr="005248BE">
        <w:rPr>
          <w:rFonts w:asciiTheme="minorEastAsia" w:hAnsiTheme="minorEastAsia" w:cs="华文仿宋"/>
          <w:color w:val="000000"/>
          <w:kern w:val="0"/>
          <w:sz w:val="28"/>
          <w:szCs w:val="28"/>
        </w:rPr>
        <w:t>0</w:t>
      </w:r>
      <w:r w:rsidRPr="005248BE">
        <w:rPr>
          <w:rFonts w:asciiTheme="minorEastAsia" w:hAnsiTheme="minorEastAsia" w:cs="华文仿宋" w:hint="eastAsia"/>
          <w:color w:val="000000"/>
          <w:kern w:val="0"/>
          <w:sz w:val="28"/>
          <w:szCs w:val="28"/>
        </w:rPr>
        <w:t>：</w:t>
      </w:r>
      <w:r w:rsidRPr="005248BE">
        <w:rPr>
          <w:rFonts w:asciiTheme="minorEastAsia" w:hAnsiTheme="minorEastAsia" w:cs="华文仿宋"/>
          <w:color w:val="000000"/>
          <w:kern w:val="0"/>
          <w:sz w:val="28"/>
          <w:szCs w:val="28"/>
        </w:rPr>
        <w:t>00</w:t>
      </w:r>
    </w:p>
    <w:p w:rsidR="0075008B" w:rsidRDefault="001B4FA6">
      <w:pPr>
        <w:numPr>
          <w:ilvl w:val="0"/>
          <w:numId w:val="2"/>
        </w:numPr>
        <w:jc w:val="left"/>
        <w:rPr>
          <w:rFonts w:ascii="宋体" w:eastAsia="宋体" w:hAnsi="宋体"/>
          <w:b/>
          <w:bCs/>
          <w:sz w:val="28"/>
          <w:szCs w:val="28"/>
        </w:rPr>
      </w:pPr>
      <w:r>
        <w:rPr>
          <w:rFonts w:ascii="宋体" w:eastAsia="宋体" w:hAnsi="宋体" w:hint="eastAsia"/>
          <w:b/>
          <w:bCs/>
          <w:sz w:val="28"/>
          <w:szCs w:val="28"/>
        </w:rPr>
        <w:t>考核题目和配分</w:t>
      </w:r>
    </w:p>
    <w:p w:rsidR="0075008B" w:rsidRDefault="001B4FA6">
      <w:pPr>
        <w:jc w:val="left"/>
        <w:rPr>
          <w:rFonts w:ascii="宋体" w:eastAsia="宋体" w:hAnsi="宋体"/>
          <w:b/>
          <w:bCs/>
          <w:sz w:val="28"/>
          <w:szCs w:val="28"/>
        </w:rPr>
      </w:pPr>
      <w:r>
        <w:rPr>
          <w:rFonts w:ascii="仿宋_GB2312" w:eastAsia="仿宋_GB2312" w:hAnsi="仿宋_GB2312" w:cs="仿宋_GB2312" w:hint="eastAsia"/>
          <w:kern w:val="0"/>
          <w:sz w:val="28"/>
          <w:szCs w:val="28"/>
        </w:rPr>
        <w:t>本专业技能测试共设2个项目，考生从中抽取1项进行测试。</w:t>
      </w:r>
    </w:p>
    <w:tbl>
      <w:tblPr>
        <w:tblStyle w:val="a5"/>
        <w:tblW w:w="0" w:type="auto"/>
        <w:jc w:val="center"/>
        <w:tblLook w:val="04A0" w:firstRow="1" w:lastRow="0" w:firstColumn="1" w:lastColumn="0" w:noHBand="0" w:noVBand="1"/>
      </w:tblPr>
      <w:tblGrid>
        <w:gridCol w:w="1172"/>
        <w:gridCol w:w="1125"/>
        <w:gridCol w:w="1273"/>
        <w:gridCol w:w="5370"/>
      </w:tblGrid>
      <w:tr w:rsidR="0075008B">
        <w:trPr>
          <w:trHeight w:val="612"/>
          <w:jc w:val="center"/>
        </w:trPr>
        <w:tc>
          <w:tcPr>
            <w:tcW w:w="1172" w:type="dxa"/>
          </w:tcPr>
          <w:p w:rsidR="0075008B" w:rsidRDefault="001B4FA6">
            <w:pPr>
              <w:jc w:val="center"/>
              <w:rPr>
                <w:rFonts w:ascii="宋体" w:eastAsia="宋体" w:hAnsi="宋体" w:cstheme="minorEastAsia"/>
                <w:sz w:val="28"/>
                <w:szCs w:val="28"/>
              </w:rPr>
            </w:pPr>
            <w:r>
              <w:rPr>
                <w:rFonts w:ascii="宋体" w:eastAsia="宋体" w:hAnsi="宋体" w:cstheme="minorEastAsia" w:hint="eastAsia"/>
                <w:sz w:val="28"/>
                <w:szCs w:val="28"/>
              </w:rPr>
              <w:t>项目</w:t>
            </w:r>
          </w:p>
        </w:tc>
        <w:tc>
          <w:tcPr>
            <w:tcW w:w="1125" w:type="dxa"/>
          </w:tcPr>
          <w:p w:rsidR="0075008B" w:rsidRDefault="001B4FA6">
            <w:pPr>
              <w:jc w:val="center"/>
              <w:rPr>
                <w:rFonts w:ascii="宋体" w:eastAsia="宋体" w:hAnsi="宋体" w:cstheme="minorEastAsia"/>
                <w:sz w:val="28"/>
                <w:szCs w:val="28"/>
              </w:rPr>
            </w:pPr>
            <w:r>
              <w:rPr>
                <w:rFonts w:ascii="宋体" w:eastAsia="宋体" w:hAnsi="宋体" w:cstheme="minorEastAsia" w:hint="eastAsia"/>
                <w:sz w:val="28"/>
                <w:szCs w:val="28"/>
              </w:rPr>
              <w:t>内容</w:t>
            </w:r>
          </w:p>
        </w:tc>
        <w:tc>
          <w:tcPr>
            <w:tcW w:w="1273" w:type="dxa"/>
          </w:tcPr>
          <w:p w:rsidR="0075008B" w:rsidRDefault="001B4FA6">
            <w:pPr>
              <w:jc w:val="center"/>
              <w:rPr>
                <w:rFonts w:ascii="宋体" w:eastAsia="宋体" w:hAnsi="宋体" w:cstheme="minorEastAsia"/>
                <w:sz w:val="28"/>
                <w:szCs w:val="28"/>
              </w:rPr>
            </w:pPr>
            <w:r>
              <w:rPr>
                <w:rFonts w:ascii="宋体" w:eastAsia="宋体" w:hAnsi="宋体" w:cstheme="minorEastAsia" w:hint="eastAsia"/>
                <w:sz w:val="28"/>
                <w:szCs w:val="28"/>
              </w:rPr>
              <w:t>配分</w:t>
            </w:r>
          </w:p>
        </w:tc>
        <w:tc>
          <w:tcPr>
            <w:tcW w:w="5370" w:type="dxa"/>
          </w:tcPr>
          <w:p w:rsidR="0075008B" w:rsidRDefault="001B4FA6">
            <w:pPr>
              <w:jc w:val="center"/>
              <w:rPr>
                <w:rFonts w:ascii="宋体" w:eastAsia="宋体" w:hAnsi="宋体" w:cstheme="minorEastAsia"/>
                <w:sz w:val="28"/>
                <w:szCs w:val="28"/>
              </w:rPr>
            </w:pPr>
            <w:r>
              <w:rPr>
                <w:rFonts w:ascii="宋体" w:eastAsia="宋体" w:hAnsi="宋体" w:cstheme="minorEastAsia" w:hint="eastAsia"/>
                <w:sz w:val="28"/>
                <w:szCs w:val="28"/>
              </w:rPr>
              <w:t>考核要求</w:t>
            </w:r>
          </w:p>
        </w:tc>
      </w:tr>
      <w:tr w:rsidR="0075008B">
        <w:trPr>
          <w:trHeight w:val="89"/>
          <w:jc w:val="center"/>
        </w:trPr>
        <w:tc>
          <w:tcPr>
            <w:tcW w:w="1172" w:type="dxa"/>
            <w:vMerge w:val="restart"/>
            <w:vAlign w:val="center"/>
          </w:tcPr>
          <w:p w:rsidR="0075008B" w:rsidRDefault="001B4FA6">
            <w:pPr>
              <w:jc w:val="center"/>
              <w:rPr>
                <w:rFonts w:ascii="宋体" w:eastAsia="宋体" w:hAnsi="宋体" w:cstheme="minorEastAsia"/>
                <w:sz w:val="28"/>
                <w:szCs w:val="28"/>
              </w:rPr>
            </w:pPr>
            <w:r>
              <w:rPr>
                <w:rFonts w:ascii="仿宋_GB2312" w:eastAsia="仿宋_GB2312" w:hAnsi="仿宋_GB2312" w:cs="仿宋_GB2312" w:hint="eastAsia"/>
                <w:kern w:val="0"/>
                <w:sz w:val="28"/>
                <w:szCs w:val="28"/>
              </w:rPr>
              <w:t>专业技能测试</w:t>
            </w:r>
          </w:p>
        </w:tc>
        <w:tc>
          <w:tcPr>
            <w:tcW w:w="1125" w:type="dxa"/>
            <w:vAlign w:val="center"/>
          </w:tcPr>
          <w:p w:rsidR="0075008B" w:rsidRDefault="001B4FA6">
            <w:pPr>
              <w:jc w:val="center"/>
              <w:rPr>
                <w:rFonts w:ascii="宋体" w:eastAsia="宋体" w:hAnsi="宋体" w:cstheme="minorEastAsia"/>
                <w:sz w:val="28"/>
                <w:szCs w:val="28"/>
              </w:rPr>
            </w:pPr>
            <w:r>
              <w:rPr>
                <w:rFonts w:ascii="仿宋_GB2312" w:eastAsia="仿宋_GB2312" w:hAnsi="仿宋_GB2312" w:cs="仿宋_GB2312" w:hint="eastAsia"/>
                <w:b/>
                <w:kern w:val="0"/>
                <w:sz w:val="28"/>
                <w:szCs w:val="28"/>
              </w:rPr>
              <w:t>项目1：车轮总成的拆装及检查</w:t>
            </w:r>
          </w:p>
        </w:tc>
        <w:tc>
          <w:tcPr>
            <w:tcW w:w="1273" w:type="dxa"/>
            <w:vAlign w:val="center"/>
          </w:tcPr>
          <w:p w:rsidR="0075008B" w:rsidRDefault="00A643B1">
            <w:pPr>
              <w:jc w:val="center"/>
              <w:rPr>
                <w:rFonts w:ascii="宋体" w:eastAsia="宋体" w:hAnsi="宋体" w:cstheme="minorEastAsia"/>
                <w:sz w:val="28"/>
                <w:szCs w:val="28"/>
              </w:rPr>
            </w:pPr>
            <w:r>
              <w:rPr>
                <w:rFonts w:ascii="宋体" w:eastAsia="宋体" w:hAnsi="宋体" w:cstheme="minorEastAsia" w:hint="eastAsia"/>
                <w:sz w:val="28"/>
                <w:szCs w:val="28"/>
              </w:rPr>
              <w:t>100</w:t>
            </w:r>
            <w:r w:rsidR="001B4FA6">
              <w:rPr>
                <w:rFonts w:ascii="宋体" w:eastAsia="宋体" w:hAnsi="宋体" w:cstheme="minorEastAsia" w:hint="eastAsia"/>
                <w:sz w:val="28"/>
                <w:szCs w:val="28"/>
              </w:rPr>
              <w:t>分</w:t>
            </w:r>
          </w:p>
        </w:tc>
        <w:tc>
          <w:tcPr>
            <w:tcW w:w="5370" w:type="dxa"/>
            <w:vAlign w:val="center"/>
          </w:tcPr>
          <w:p w:rsidR="0075008B" w:rsidRDefault="001B4FA6">
            <w:pPr>
              <w:widowControl/>
              <w:spacing w:line="558" w:lineRule="exact"/>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w:t>
            </w:r>
            <w:r>
              <w:rPr>
                <w:rFonts w:ascii="仿宋_GB2312" w:eastAsia="仿宋_GB2312" w:hAnsi="仿宋_GB2312" w:cs="仿宋_GB2312"/>
                <w:color w:val="000000"/>
                <w:kern w:val="0"/>
                <w:sz w:val="28"/>
                <w:szCs w:val="28"/>
              </w:rPr>
              <w:t>.</w:t>
            </w:r>
            <w:r>
              <w:rPr>
                <w:rFonts w:ascii="仿宋_GB2312" w:eastAsia="仿宋_GB2312" w:hAnsi="仿宋_GB2312" w:cs="仿宋_GB2312" w:hint="eastAsia"/>
                <w:color w:val="000000"/>
                <w:kern w:val="0"/>
                <w:sz w:val="28"/>
                <w:szCs w:val="28"/>
              </w:rPr>
              <w:t>测试内容</w:t>
            </w:r>
          </w:p>
          <w:p w:rsidR="0075008B" w:rsidRDefault="001B4FA6">
            <w:pPr>
              <w:widowControl/>
              <w:spacing w:line="558" w:lineRule="exact"/>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（1）按照维修手册中的方法和步骤及技术要求，对指定的一个车轮进行拆卸；</w:t>
            </w:r>
          </w:p>
          <w:p w:rsidR="0075008B" w:rsidRDefault="001B4FA6">
            <w:pPr>
              <w:widowControl/>
              <w:spacing w:line="558" w:lineRule="exact"/>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（2）目视检查胎圈的状况；</w:t>
            </w:r>
          </w:p>
          <w:p w:rsidR="0075008B" w:rsidRDefault="001B4FA6">
            <w:pPr>
              <w:widowControl/>
              <w:spacing w:line="558" w:lineRule="exact"/>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（3）目视检查轮胎的状况；</w:t>
            </w:r>
          </w:p>
          <w:p w:rsidR="0075008B" w:rsidRDefault="001B4FA6">
            <w:pPr>
              <w:widowControl/>
              <w:spacing w:line="558" w:lineRule="exact"/>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（4）按照维修手册中的方法和步骤及技术要求，安装车轮；</w:t>
            </w:r>
          </w:p>
          <w:p w:rsidR="0075008B" w:rsidRDefault="001B4FA6">
            <w:pPr>
              <w:widowControl/>
              <w:spacing w:line="558" w:lineRule="exact"/>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（5）根据操作过程和结果，填写工单。</w:t>
            </w:r>
          </w:p>
          <w:p w:rsidR="0075008B" w:rsidRDefault="001B4FA6">
            <w:pPr>
              <w:widowControl/>
              <w:spacing w:line="558" w:lineRule="exact"/>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2</w:t>
            </w:r>
            <w:r>
              <w:rPr>
                <w:rFonts w:ascii="仿宋_GB2312" w:eastAsia="仿宋_GB2312" w:hAnsi="仿宋_GB2312" w:cs="仿宋_GB2312"/>
                <w:color w:val="000000"/>
                <w:kern w:val="0"/>
                <w:sz w:val="28"/>
                <w:szCs w:val="28"/>
              </w:rPr>
              <w:t>.</w:t>
            </w:r>
            <w:r>
              <w:rPr>
                <w:rFonts w:ascii="仿宋_GB2312" w:eastAsia="仿宋_GB2312" w:hAnsi="仿宋_GB2312" w:cs="仿宋_GB2312" w:hint="eastAsia"/>
                <w:color w:val="000000"/>
                <w:kern w:val="0"/>
                <w:sz w:val="28"/>
                <w:szCs w:val="28"/>
              </w:rPr>
              <w:t>测试要求</w:t>
            </w:r>
          </w:p>
          <w:p w:rsidR="0075008B" w:rsidRDefault="001B4FA6">
            <w:pPr>
              <w:widowControl/>
              <w:spacing w:line="558" w:lineRule="exact"/>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（1）正确阅读、理解维修手册中提示使用的工具及操作方法和步骤；</w:t>
            </w:r>
          </w:p>
          <w:p w:rsidR="0075008B" w:rsidRDefault="001B4FA6">
            <w:pPr>
              <w:widowControl/>
              <w:spacing w:line="558" w:lineRule="exact"/>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（2）合理选择和规范使用工具；</w:t>
            </w:r>
          </w:p>
          <w:p w:rsidR="0075008B" w:rsidRDefault="001B4FA6">
            <w:pPr>
              <w:widowControl/>
              <w:spacing w:line="558" w:lineRule="exact"/>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（3）作业项目完整，作业流程符合维修手册要求，操作规范；</w:t>
            </w:r>
          </w:p>
          <w:p w:rsidR="0075008B" w:rsidRDefault="001B4FA6">
            <w:pPr>
              <w:widowControl/>
              <w:spacing w:line="558" w:lineRule="exact"/>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（4）工单填写正确、完整；</w:t>
            </w:r>
          </w:p>
          <w:p w:rsidR="0075008B" w:rsidRDefault="001B4FA6">
            <w:pPr>
              <w:widowControl/>
              <w:spacing w:line="558" w:lineRule="exact"/>
              <w:ind w:firstLineChars="200" w:firstLine="560"/>
              <w:jc w:val="left"/>
              <w:rPr>
                <w:rFonts w:ascii="宋体" w:eastAsia="宋体" w:hAnsi="宋体" w:cstheme="minorEastAsia"/>
                <w:sz w:val="28"/>
                <w:szCs w:val="28"/>
              </w:rPr>
            </w:pPr>
            <w:r>
              <w:rPr>
                <w:rFonts w:ascii="仿宋_GB2312" w:eastAsia="仿宋_GB2312" w:hAnsi="仿宋_GB2312" w:cs="仿宋_GB2312" w:hint="eastAsia"/>
                <w:color w:val="000000"/>
                <w:kern w:val="0"/>
                <w:sz w:val="28"/>
                <w:szCs w:val="28"/>
              </w:rPr>
              <w:t>（5）操作过程安全、文明。</w:t>
            </w:r>
          </w:p>
        </w:tc>
      </w:tr>
      <w:tr w:rsidR="0075008B">
        <w:trPr>
          <w:trHeight w:val="7457"/>
          <w:jc w:val="center"/>
        </w:trPr>
        <w:tc>
          <w:tcPr>
            <w:tcW w:w="1172" w:type="dxa"/>
            <w:vMerge/>
            <w:vAlign w:val="center"/>
          </w:tcPr>
          <w:p w:rsidR="0075008B" w:rsidRDefault="0075008B">
            <w:pPr>
              <w:jc w:val="center"/>
              <w:rPr>
                <w:rFonts w:ascii="宋体" w:eastAsia="宋体" w:hAnsi="宋体" w:cstheme="minorEastAsia"/>
                <w:sz w:val="28"/>
                <w:szCs w:val="28"/>
              </w:rPr>
            </w:pPr>
          </w:p>
        </w:tc>
        <w:tc>
          <w:tcPr>
            <w:tcW w:w="1125" w:type="dxa"/>
            <w:vAlign w:val="center"/>
          </w:tcPr>
          <w:p w:rsidR="0075008B" w:rsidRDefault="001B4FA6">
            <w:pPr>
              <w:widowControl/>
              <w:spacing w:line="558" w:lineRule="exact"/>
              <w:jc w:val="left"/>
              <w:rPr>
                <w:rFonts w:ascii="仿宋_GB2312" w:eastAsia="仿宋_GB2312" w:hAnsi="仿宋_GB2312" w:cs="仿宋_GB2312"/>
                <w:b/>
                <w:kern w:val="0"/>
                <w:sz w:val="28"/>
                <w:szCs w:val="28"/>
              </w:rPr>
            </w:pPr>
            <w:r>
              <w:rPr>
                <w:rFonts w:ascii="仿宋_GB2312" w:eastAsia="仿宋_GB2312" w:hAnsi="仿宋_GB2312" w:cs="仿宋_GB2312" w:hint="eastAsia"/>
                <w:b/>
                <w:kern w:val="0"/>
                <w:sz w:val="28"/>
                <w:szCs w:val="28"/>
              </w:rPr>
              <w:t>项目2：盘式制动器的制动盘及制动片厚度检测</w:t>
            </w:r>
          </w:p>
          <w:p w:rsidR="0075008B" w:rsidRDefault="0075008B">
            <w:pPr>
              <w:jc w:val="center"/>
              <w:rPr>
                <w:rFonts w:ascii="宋体" w:eastAsia="宋体" w:hAnsi="宋体" w:cstheme="minorEastAsia"/>
                <w:sz w:val="28"/>
                <w:szCs w:val="28"/>
              </w:rPr>
            </w:pPr>
          </w:p>
        </w:tc>
        <w:tc>
          <w:tcPr>
            <w:tcW w:w="1273" w:type="dxa"/>
            <w:vAlign w:val="center"/>
          </w:tcPr>
          <w:p w:rsidR="0075008B" w:rsidRDefault="00B62914">
            <w:pPr>
              <w:jc w:val="center"/>
              <w:rPr>
                <w:rFonts w:ascii="宋体" w:eastAsia="宋体" w:hAnsi="宋体" w:cstheme="minorEastAsia"/>
                <w:sz w:val="28"/>
                <w:szCs w:val="28"/>
              </w:rPr>
            </w:pPr>
            <w:r>
              <w:rPr>
                <w:rFonts w:ascii="宋体" w:eastAsia="宋体" w:hAnsi="宋体" w:cstheme="minorEastAsia" w:hint="eastAsia"/>
                <w:sz w:val="28"/>
                <w:szCs w:val="28"/>
              </w:rPr>
              <w:t>100</w:t>
            </w:r>
            <w:r w:rsidR="001B4FA6">
              <w:rPr>
                <w:rFonts w:ascii="宋体" w:eastAsia="宋体" w:hAnsi="宋体" w:cstheme="minorEastAsia" w:hint="eastAsia"/>
                <w:sz w:val="28"/>
                <w:szCs w:val="28"/>
              </w:rPr>
              <w:t>分</w:t>
            </w:r>
          </w:p>
        </w:tc>
        <w:tc>
          <w:tcPr>
            <w:tcW w:w="5370" w:type="dxa"/>
            <w:vAlign w:val="center"/>
          </w:tcPr>
          <w:p w:rsidR="0075008B" w:rsidRDefault="001B4FA6">
            <w:pPr>
              <w:widowControl/>
              <w:spacing w:line="558" w:lineRule="exact"/>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1.</w:t>
            </w:r>
            <w:r>
              <w:rPr>
                <w:rFonts w:ascii="仿宋_GB2312" w:eastAsia="仿宋_GB2312" w:hAnsi="仿宋_GB2312" w:cs="仿宋_GB2312" w:hint="eastAsia"/>
                <w:color w:val="000000"/>
                <w:kern w:val="0"/>
                <w:sz w:val="28"/>
                <w:szCs w:val="28"/>
              </w:rPr>
              <w:t>测试内容</w:t>
            </w:r>
          </w:p>
          <w:p w:rsidR="0075008B" w:rsidRDefault="001B4FA6">
            <w:pPr>
              <w:widowControl/>
              <w:spacing w:line="558" w:lineRule="exact"/>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（1）按照维修手册要求，对指定的盘式制动器进行拆卸；</w:t>
            </w:r>
          </w:p>
          <w:p w:rsidR="0075008B" w:rsidRDefault="001B4FA6">
            <w:pPr>
              <w:widowControl/>
              <w:spacing w:line="558" w:lineRule="exact"/>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（2）使用千分尺，测量制动盘、制动片厚度，并与维修手册中的标准对照，判断其是否正常；</w:t>
            </w:r>
          </w:p>
          <w:p w:rsidR="0075008B" w:rsidRDefault="001B4FA6">
            <w:pPr>
              <w:widowControl/>
              <w:spacing w:line="558" w:lineRule="exact"/>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（3）按照维修手册技术要求，安装所拆的盘式制动器；</w:t>
            </w:r>
          </w:p>
          <w:p w:rsidR="0075008B" w:rsidRDefault="001B4FA6">
            <w:pPr>
              <w:widowControl/>
              <w:spacing w:line="558" w:lineRule="exact"/>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（4）根据操作结果，填写工单。</w:t>
            </w:r>
          </w:p>
          <w:p w:rsidR="0075008B" w:rsidRDefault="001B4FA6">
            <w:pPr>
              <w:widowControl/>
              <w:spacing w:line="558" w:lineRule="exact"/>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2.测试要求</w:t>
            </w:r>
          </w:p>
          <w:p w:rsidR="0075008B" w:rsidRDefault="001B4FA6">
            <w:pPr>
              <w:widowControl/>
              <w:spacing w:line="558" w:lineRule="exact"/>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（1）合理选择和规范使用工具、量具；</w:t>
            </w:r>
          </w:p>
          <w:p w:rsidR="0075008B" w:rsidRDefault="001B4FA6">
            <w:pPr>
              <w:widowControl/>
              <w:spacing w:line="558" w:lineRule="exact"/>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（2）作业项目齐全，作业流程合理，操作规范；</w:t>
            </w:r>
          </w:p>
          <w:p w:rsidR="0075008B" w:rsidRDefault="001B4FA6">
            <w:pPr>
              <w:widowControl/>
              <w:spacing w:line="558" w:lineRule="exact"/>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（3）量具的使用、读数方法、读数结果正确；</w:t>
            </w:r>
          </w:p>
          <w:p w:rsidR="0075008B" w:rsidRDefault="001B4FA6">
            <w:pPr>
              <w:widowControl/>
              <w:spacing w:line="558" w:lineRule="exact"/>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（4）工单填写完整、正确；</w:t>
            </w:r>
          </w:p>
          <w:p w:rsidR="0075008B" w:rsidRDefault="001B4FA6">
            <w:pPr>
              <w:widowControl/>
              <w:spacing w:line="558" w:lineRule="exact"/>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（5）操作过程安全文明。</w:t>
            </w:r>
          </w:p>
          <w:p w:rsidR="0075008B" w:rsidRDefault="0075008B">
            <w:pPr>
              <w:ind w:firstLineChars="200" w:firstLine="560"/>
              <w:jc w:val="left"/>
              <w:rPr>
                <w:rFonts w:ascii="宋体" w:eastAsia="宋体" w:hAnsi="宋体" w:cstheme="minorEastAsia"/>
                <w:sz w:val="28"/>
                <w:szCs w:val="28"/>
              </w:rPr>
            </w:pPr>
          </w:p>
        </w:tc>
      </w:tr>
    </w:tbl>
    <w:p w:rsidR="0075008B" w:rsidRDefault="001B4FA6">
      <w:pPr>
        <w:pStyle w:val="a7"/>
        <w:numPr>
          <w:ilvl w:val="0"/>
          <w:numId w:val="3"/>
        </w:numPr>
        <w:ind w:firstLineChars="0"/>
        <w:jc w:val="left"/>
        <w:rPr>
          <w:rFonts w:ascii="宋体" w:eastAsia="宋体" w:hAnsi="宋体"/>
          <w:b/>
          <w:bCs/>
          <w:sz w:val="28"/>
          <w:szCs w:val="28"/>
        </w:rPr>
      </w:pPr>
      <w:r>
        <w:rPr>
          <w:rFonts w:ascii="宋体" w:eastAsia="宋体" w:hAnsi="宋体" w:hint="eastAsia"/>
          <w:b/>
          <w:bCs/>
          <w:sz w:val="28"/>
          <w:szCs w:val="28"/>
        </w:rPr>
        <w:t>测试方法</w:t>
      </w:r>
    </w:p>
    <w:p w:rsidR="0075008B" w:rsidRDefault="001B4FA6" w:rsidP="000E0D5C">
      <w:pPr>
        <w:widowControl/>
        <w:spacing w:line="600" w:lineRule="exact"/>
        <w:jc w:val="left"/>
        <w:rPr>
          <w:rFonts w:ascii="仿宋_GB2312" w:eastAsia="仿宋_GB2312" w:hAnsi="仿宋_GB2312" w:cs="仿宋_GB2312"/>
          <w:b/>
          <w:kern w:val="0"/>
          <w:sz w:val="28"/>
          <w:szCs w:val="28"/>
        </w:rPr>
      </w:pPr>
      <w:r>
        <w:rPr>
          <w:rFonts w:ascii="仿宋_GB2312" w:eastAsia="仿宋_GB2312" w:hAnsi="仿宋_GB2312" w:cs="仿宋_GB2312" w:hint="eastAsia"/>
          <w:b/>
          <w:color w:val="000000"/>
          <w:kern w:val="0"/>
          <w:sz w:val="28"/>
          <w:szCs w:val="28"/>
        </w:rPr>
        <w:t>项目1：</w:t>
      </w:r>
      <w:r>
        <w:rPr>
          <w:rFonts w:ascii="仿宋_GB2312" w:eastAsia="仿宋_GB2312" w:hAnsi="仿宋_GB2312" w:cs="仿宋_GB2312" w:hint="eastAsia"/>
          <w:b/>
          <w:kern w:val="0"/>
          <w:sz w:val="28"/>
          <w:szCs w:val="28"/>
        </w:rPr>
        <w:t>车轮总成的拆装及检查</w:t>
      </w:r>
    </w:p>
    <w:p w:rsidR="0075008B" w:rsidRDefault="001B4FA6" w:rsidP="000E0D5C">
      <w:pPr>
        <w:widowControl/>
        <w:spacing w:line="600" w:lineRule="exact"/>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考生在抽取试题后，给予1分钟考前认识试题内容的时间。</w:t>
      </w:r>
    </w:p>
    <w:p w:rsidR="0075008B" w:rsidRDefault="001B4FA6" w:rsidP="000E0D5C">
      <w:pPr>
        <w:widowControl/>
        <w:spacing w:line="600" w:lineRule="exact"/>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在考试要求的时间内，考生按试题要求，在指定的工位上使用考点提供的维修资料、工具、设备、器材，完成拆装、检查车轮总成的实践操作，并填写工单。</w:t>
      </w:r>
    </w:p>
    <w:p w:rsidR="0075008B" w:rsidRDefault="001B4FA6" w:rsidP="000E0D5C">
      <w:pPr>
        <w:widowControl/>
        <w:spacing w:line="600" w:lineRule="exact"/>
        <w:jc w:val="left"/>
        <w:rPr>
          <w:rFonts w:ascii="仿宋_GB2312" w:eastAsia="仿宋_GB2312" w:hAnsi="仿宋_GB2312" w:cs="仿宋_GB2312"/>
          <w:b/>
          <w:kern w:val="0"/>
          <w:sz w:val="28"/>
          <w:szCs w:val="28"/>
        </w:rPr>
      </w:pPr>
      <w:r>
        <w:rPr>
          <w:rFonts w:ascii="仿宋_GB2312" w:eastAsia="仿宋_GB2312" w:hAnsi="仿宋_GB2312" w:cs="仿宋_GB2312" w:hint="eastAsia"/>
          <w:b/>
          <w:color w:val="000000"/>
          <w:kern w:val="0"/>
          <w:sz w:val="28"/>
          <w:szCs w:val="28"/>
        </w:rPr>
        <w:t>项目2：</w:t>
      </w:r>
      <w:r>
        <w:rPr>
          <w:rFonts w:ascii="仿宋_GB2312" w:eastAsia="仿宋_GB2312" w:hAnsi="仿宋_GB2312" w:cs="仿宋_GB2312" w:hint="eastAsia"/>
          <w:b/>
          <w:kern w:val="0"/>
          <w:sz w:val="28"/>
          <w:szCs w:val="28"/>
        </w:rPr>
        <w:t>盘式制动器的制动盘及制动片厚度检测</w:t>
      </w:r>
    </w:p>
    <w:p w:rsidR="0075008B" w:rsidRDefault="001B4FA6" w:rsidP="000E0D5C">
      <w:pPr>
        <w:widowControl/>
        <w:spacing w:line="600" w:lineRule="exact"/>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考生在抽取试题后，给予1分钟考前认识试题内容的时间。</w:t>
      </w:r>
    </w:p>
    <w:p w:rsidR="0075008B" w:rsidRDefault="001B4FA6" w:rsidP="000E0D5C">
      <w:pPr>
        <w:widowControl/>
        <w:spacing w:line="600" w:lineRule="exact"/>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lastRenderedPageBreak/>
        <w:t>在考试要求的时间内，考生按试题要求，在指定的工位上使用考点提供的工具、量具、设备、器材，完成检测盘式制动器的制动盘、制动片厚度测量的实践操作，并填写工单。</w:t>
      </w:r>
    </w:p>
    <w:p w:rsidR="0075008B" w:rsidRDefault="001B4FA6">
      <w:pPr>
        <w:rPr>
          <w:rFonts w:ascii="宋体" w:eastAsia="宋体" w:hAnsi="宋体"/>
          <w:sz w:val="28"/>
          <w:szCs w:val="28"/>
        </w:rPr>
      </w:pPr>
      <w:r>
        <w:rPr>
          <w:rFonts w:ascii="宋体" w:eastAsia="宋体" w:hAnsi="宋体" w:hint="eastAsia"/>
          <w:b/>
          <w:bCs/>
          <w:sz w:val="28"/>
          <w:szCs w:val="28"/>
        </w:rPr>
        <w:t>八、考试材料准备</w:t>
      </w:r>
    </w:p>
    <w:tbl>
      <w:tblPr>
        <w:tblStyle w:val="a5"/>
        <w:tblW w:w="9783" w:type="dxa"/>
        <w:tblLook w:val="04A0" w:firstRow="1" w:lastRow="0" w:firstColumn="1" w:lastColumn="0" w:noHBand="0" w:noVBand="1"/>
      </w:tblPr>
      <w:tblGrid>
        <w:gridCol w:w="1147"/>
        <w:gridCol w:w="4741"/>
        <w:gridCol w:w="3895"/>
      </w:tblGrid>
      <w:tr w:rsidR="0075008B" w:rsidTr="00BE28BA">
        <w:trPr>
          <w:trHeight w:val="583"/>
        </w:trPr>
        <w:tc>
          <w:tcPr>
            <w:tcW w:w="1147" w:type="dxa"/>
          </w:tcPr>
          <w:p w:rsidR="0075008B" w:rsidRDefault="001B4FA6">
            <w:pPr>
              <w:jc w:val="center"/>
              <w:rPr>
                <w:rFonts w:ascii="宋体" w:eastAsia="宋体" w:hAnsi="宋体"/>
                <w:sz w:val="28"/>
                <w:szCs w:val="28"/>
              </w:rPr>
            </w:pPr>
            <w:bookmarkStart w:id="0" w:name="_GoBack"/>
            <w:bookmarkEnd w:id="0"/>
            <w:r>
              <w:rPr>
                <w:rFonts w:ascii="宋体" w:eastAsia="宋体" w:hAnsi="宋体" w:hint="eastAsia"/>
                <w:sz w:val="28"/>
                <w:szCs w:val="28"/>
              </w:rPr>
              <w:t>序号</w:t>
            </w:r>
          </w:p>
        </w:tc>
        <w:tc>
          <w:tcPr>
            <w:tcW w:w="4741" w:type="dxa"/>
          </w:tcPr>
          <w:p w:rsidR="0075008B" w:rsidRDefault="001B4FA6">
            <w:pPr>
              <w:jc w:val="center"/>
              <w:rPr>
                <w:rFonts w:ascii="宋体" w:eastAsia="宋体" w:hAnsi="宋体"/>
                <w:sz w:val="28"/>
                <w:szCs w:val="28"/>
              </w:rPr>
            </w:pPr>
            <w:r>
              <w:rPr>
                <w:rFonts w:ascii="宋体" w:eastAsia="宋体" w:hAnsi="宋体" w:hint="eastAsia"/>
                <w:sz w:val="28"/>
                <w:szCs w:val="28"/>
              </w:rPr>
              <w:t>名称</w:t>
            </w:r>
          </w:p>
        </w:tc>
        <w:tc>
          <w:tcPr>
            <w:tcW w:w="3895" w:type="dxa"/>
          </w:tcPr>
          <w:p w:rsidR="0075008B" w:rsidRDefault="001B4FA6">
            <w:pPr>
              <w:jc w:val="center"/>
              <w:rPr>
                <w:rFonts w:ascii="宋体" w:eastAsia="宋体" w:hAnsi="宋体"/>
                <w:sz w:val="28"/>
                <w:szCs w:val="28"/>
              </w:rPr>
            </w:pPr>
            <w:r>
              <w:rPr>
                <w:rFonts w:ascii="宋体" w:eastAsia="宋体" w:hAnsi="宋体" w:hint="eastAsia"/>
                <w:sz w:val="28"/>
                <w:szCs w:val="28"/>
              </w:rPr>
              <w:t>数量</w:t>
            </w:r>
          </w:p>
        </w:tc>
      </w:tr>
      <w:tr w:rsidR="0075008B" w:rsidTr="00BE28BA">
        <w:trPr>
          <w:trHeight w:val="487"/>
        </w:trPr>
        <w:tc>
          <w:tcPr>
            <w:tcW w:w="1147" w:type="dxa"/>
          </w:tcPr>
          <w:p w:rsidR="0075008B" w:rsidRDefault="001B4FA6">
            <w:pPr>
              <w:jc w:val="center"/>
              <w:rPr>
                <w:rFonts w:ascii="宋体" w:eastAsia="宋体" w:hAnsi="宋体"/>
                <w:sz w:val="28"/>
                <w:szCs w:val="28"/>
              </w:rPr>
            </w:pPr>
            <w:r>
              <w:rPr>
                <w:rFonts w:ascii="宋体" w:eastAsia="宋体" w:hAnsi="宋体" w:hint="eastAsia"/>
                <w:sz w:val="28"/>
                <w:szCs w:val="28"/>
              </w:rPr>
              <w:t>1</w:t>
            </w:r>
          </w:p>
        </w:tc>
        <w:tc>
          <w:tcPr>
            <w:tcW w:w="4741" w:type="dxa"/>
          </w:tcPr>
          <w:p w:rsidR="0075008B" w:rsidRDefault="001B4FA6">
            <w:pPr>
              <w:jc w:val="center"/>
              <w:rPr>
                <w:rFonts w:ascii="宋体" w:eastAsia="宋体" w:hAnsi="宋体"/>
                <w:sz w:val="28"/>
                <w:szCs w:val="28"/>
              </w:rPr>
            </w:pPr>
            <w:r>
              <w:rPr>
                <w:rFonts w:ascii="仿宋_GB2312" w:eastAsia="仿宋_GB2312" w:hAnsi="仿宋_GB2312" w:cs="仿宋_GB2312" w:hint="eastAsia"/>
                <w:kern w:val="0"/>
                <w:sz w:val="28"/>
                <w:szCs w:val="28"/>
              </w:rPr>
              <w:t>轿车</w:t>
            </w:r>
          </w:p>
        </w:tc>
        <w:tc>
          <w:tcPr>
            <w:tcW w:w="3895" w:type="dxa"/>
          </w:tcPr>
          <w:p w:rsidR="0075008B" w:rsidRDefault="001B4FA6">
            <w:pPr>
              <w:jc w:val="center"/>
              <w:rPr>
                <w:rFonts w:ascii="宋体" w:eastAsia="宋体" w:hAnsi="宋体"/>
                <w:sz w:val="28"/>
                <w:szCs w:val="28"/>
              </w:rPr>
            </w:pPr>
            <w:r>
              <w:rPr>
                <w:rFonts w:ascii="宋体" w:eastAsia="宋体" w:hAnsi="宋体" w:hint="eastAsia"/>
                <w:sz w:val="28"/>
                <w:szCs w:val="28"/>
              </w:rPr>
              <w:t>1辆</w:t>
            </w:r>
          </w:p>
        </w:tc>
      </w:tr>
      <w:tr w:rsidR="0075008B" w:rsidTr="00BE28BA">
        <w:trPr>
          <w:trHeight w:val="583"/>
        </w:trPr>
        <w:tc>
          <w:tcPr>
            <w:tcW w:w="1147" w:type="dxa"/>
          </w:tcPr>
          <w:p w:rsidR="0075008B" w:rsidRDefault="001B4FA6">
            <w:pPr>
              <w:jc w:val="center"/>
              <w:rPr>
                <w:rFonts w:ascii="宋体" w:eastAsia="宋体" w:hAnsi="宋体"/>
                <w:sz w:val="28"/>
                <w:szCs w:val="28"/>
              </w:rPr>
            </w:pPr>
            <w:r>
              <w:rPr>
                <w:rFonts w:ascii="宋体" w:eastAsia="宋体" w:hAnsi="宋体" w:hint="eastAsia"/>
                <w:sz w:val="28"/>
                <w:szCs w:val="28"/>
              </w:rPr>
              <w:t>2</w:t>
            </w:r>
          </w:p>
        </w:tc>
        <w:tc>
          <w:tcPr>
            <w:tcW w:w="4741" w:type="dxa"/>
          </w:tcPr>
          <w:p w:rsidR="0075008B" w:rsidRDefault="001B4FA6">
            <w:pPr>
              <w:jc w:val="center"/>
              <w:rPr>
                <w:rFonts w:ascii="宋体" w:eastAsia="宋体" w:hAnsi="宋体"/>
                <w:sz w:val="28"/>
                <w:szCs w:val="28"/>
              </w:rPr>
            </w:pPr>
            <w:r>
              <w:rPr>
                <w:rFonts w:ascii="仿宋_GB2312" w:eastAsia="仿宋_GB2312" w:hAnsi="仿宋_GB2312" w:cs="仿宋_GB2312" w:hint="eastAsia"/>
                <w:kern w:val="0"/>
                <w:sz w:val="28"/>
                <w:szCs w:val="28"/>
              </w:rPr>
              <w:t>举升机</w:t>
            </w:r>
          </w:p>
        </w:tc>
        <w:tc>
          <w:tcPr>
            <w:tcW w:w="3895" w:type="dxa"/>
          </w:tcPr>
          <w:p w:rsidR="0075008B" w:rsidRDefault="001B4FA6">
            <w:pPr>
              <w:jc w:val="center"/>
              <w:rPr>
                <w:rFonts w:ascii="宋体" w:eastAsia="宋体" w:hAnsi="宋体"/>
                <w:sz w:val="28"/>
                <w:szCs w:val="28"/>
              </w:rPr>
            </w:pPr>
            <w:r>
              <w:rPr>
                <w:rFonts w:ascii="宋体" w:eastAsia="宋体" w:hAnsi="宋体" w:hint="eastAsia"/>
                <w:sz w:val="28"/>
                <w:szCs w:val="28"/>
              </w:rPr>
              <w:t>1部</w:t>
            </w:r>
          </w:p>
        </w:tc>
      </w:tr>
      <w:tr w:rsidR="0075008B" w:rsidTr="00BE28BA">
        <w:trPr>
          <w:trHeight w:val="583"/>
        </w:trPr>
        <w:tc>
          <w:tcPr>
            <w:tcW w:w="1147" w:type="dxa"/>
          </w:tcPr>
          <w:p w:rsidR="0075008B" w:rsidRDefault="001B4FA6">
            <w:pPr>
              <w:jc w:val="center"/>
              <w:rPr>
                <w:rFonts w:ascii="宋体" w:eastAsia="宋体" w:hAnsi="宋体"/>
                <w:sz w:val="28"/>
                <w:szCs w:val="28"/>
              </w:rPr>
            </w:pPr>
            <w:r>
              <w:rPr>
                <w:rFonts w:ascii="宋体" w:eastAsia="宋体" w:hAnsi="宋体" w:hint="eastAsia"/>
                <w:sz w:val="28"/>
                <w:szCs w:val="28"/>
              </w:rPr>
              <w:t>3</w:t>
            </w:r>
          </w:p>
        </w:tc>
        <w:tc>
          <w:tcPr>
            <w:tcW w:w="4741" w:type="dxa"/>
          </w:tcPr>
          <w:p w:rsidR="0075008B" w:rsidRDefault="001B4FA6">
            <w:pPr>
              <w:jc w:val="center"/>
              <w:rPr>
                <w:rFonts w:ascii="宋体" w:eastAsia="宋体" w:hAnsi="宋体"/>
                <w:sz w:val="28"/>
                <w:szCs w:val="28"/>
              </w:rPr>
            </w:pPr>
            <w:r>
              <w:rPr>
                <w:rFonts w:ascii="仿宋_GB2312" w:eastAsia="仿宋_GB2312" w:hAnsi="仿宋_GB2312" w:cs="仿宋_GB2312" w:hint="eastAsia"/>
                <w:kern w:val="0"/>
                <w:sz w:val="28"/>
                <w:szCs w:val="28"/>
              </w:rPr>
              <w:t>配套车型的底盘维修手册</w:t>
            </w:r>
          </w:p>
        </w:tc>
        <w:tc>
          <w:tcPr>
            <w:tcW w:w="3895" w:type="dxa"/>
          </w:tcPr>
          <w:p w:rsidR="0075008B" w:rsidRDefault="001B4FA6">
            <w:pPr>
              <w:jc w:val="center"/>
              <w:rPr>
                <w:rFonts w:ascii="宋体" w:eastAsia="宋体" w:hAnsi="宋体"/>
                <w:sz w:val="28"/>
                <w:szCs w:val="28"/>
              </w:rPr>
            </w:pPr>
            <w:r>
              <w:rPr>
                <w:rFonts w:ascii="宋体" w:eastAsia="宋体" w:hAnsi="宋体" w:hint="eastAsia"/>
                <w:sz w:val="28"/>
                <w:szCs w:val="28"/>
              </w:rPr>
              <w:t>1</w:t>
            </w:r>
            <w:r>
              <w:rPr>
                <w:rFonts w:ascii="仿宋_GB2312" w:eastAsia="仿宋_GB2312" w:hAnsi="仿宋_GB2312" w:cs="仿宋_GB2312" w:hint="eastAsia"/>
                <w:kern w:val="0"/>
                <w:sz w:val="28"/>
                <w:szCs w:val="28"/>
              </w:rPr>
              <w:t>本</w:t>
            </w:r>
          </w:p>
        </w:tc>
      </w:tr>
      <w:tr w:rsidR="0075008B" w:rsidTr="00BE28BA">
        <w:trPr>
          <w:trHeight w:val="583"/>
        </w:trPr>
        <w:tc>
          <w:tcPr>
            <w:tcW w:w="1147" w:type="dxa"/>
          </w:tcPr>
          <w:p w:rsidR="0075008B" w:rsidRDefault="001B4FA6">
            <w:pPr>
              <w:jc w:val="center"/>
              <w:rPr>
                <w:rFonts w:ascii="宋体" w:eastAsia="宋体" w:hAnsi="宋体"/>
                <w:sz w:val="28"/>
                <w:szCs w:val="28"/>
              </w:rPr>
            </w:pPr>
            <w:r>
              <w:rPr>
                <w:rFonts w:ascii="宋体" w:eastAsia="宋体" w:hAnsi="宋体" w:hint="eastAsia"/>
                <w:sz w:val="28"/>
                <w:szCs w:val="28"/>
              </w:rPr>
              <w:t>4</w:t>
            </w:r>
          </w:p>
        </w:tc>
        <w:tc>
          <w:tcPr>
            <w:tcW w:w="4741" w:type="dxa"/>
          </w:tcPr>
          <w:p w:rsidR="0075008B" w:rsidRDefault="001B4FA6">
            <w:pPr>
              <w:jc w:val="center"/>
              <w:rPr>
                <w:rFonts w:ascii="宋体" w:eastAsia="宋体" w:hAnsi="宋体"/>
                <w:sz w:val="28"/>
                <w:szCs w:val="28"/>
              </w:rPr>
            </w:pPr>
            <w:r>
              <w:rPr>
                <w:rFonts w:ascii="仿宋_GB2312" w:eastAsia="仿宋_GB2312" w:hAnsi="仿宋_GB2312" w:cs="仿宋_GB2312" w:hint="eastAsia"/>
                <w:kern w:val="0"/>
                <w:sz w:val="28"/>
                <w:szCs w:val="28"/>
              </w:rPr>
              <w:t>常用拆装工具</w:t>
            </w:r>
          </w:p>
        </w:tc>
        <w:tc>
          <w:tcPr>
            <w:tcW w:w="3895" w:type="dxa"/>
          </w:tcPr>
          <w:p w:rsidR="0075008B" w:rsidRDefault="001B4FA6">
            <w:pPr>
              <w:jc w:val="center"/>
              <w:rPr>
                <w:rFonts w:ascii="宋体" w:eastAsia="宋体" w:hAnsi="宋体"/>
                <w:sz w:val="28"/>
                <w:szCs w:val="28"/>
              </w:rPr>
            </w:pPr>
            <w:r>
              <w:rPr>
                <w:rFonts w:ascii="仿宋_GB2312" w:eastAsia="仿宋_GB2312" w:hAnsi="仿宋_GB2312" w:cs="仿宋_GB2312" w:hint="eastAsia"/>
                <w:kern w:val="0"/>
                <w:sz w:val="28"/>
                <w:szCs w:val="28"/>
              </w:rPr>
              <w:t>1套</w:t>
            </w:r>
          </w:p>
        </w:tc>
      </w:tr>
      <w:tr w:rsidR="0075008B" w:rsidTr="00BE28BA">
        <w:trPr>
          <w:trHeight w:val="583"/>
        </w:trPr>
        <w:tc>
          <w:tcPr>
            <w:tcW w:w="1147" w:type="dxa"/>
          </w:tcPr>
          <w:p w:rsidR="0075008B" w:rsidRDefault="001B4FA6">
            <w:pPr>
              <w:jc w:val="center"/>
              <w:rPr>
                <w:rFonts w:ascii="宋体" w:eastAsia="宋体" w:hAnsi="宋体"/>
                <w:sz w:val="28"/>
                <w:szCs w:val="28"/>
              </w:rPr>
            </w:pPr>
            <w:r>
              <w:rPr>
                <w:rFonts w:ascii="宋体" w:eastAsia="宋体" w:hAnsi="宋体" w:hint="eastAsia"/>
                <w:sz w:val="28"/>
                <w:szCs w:val="28"/>
              </w:rPr>
              <w:t>5</w:t>
            </w:r>
          </w:p>
        </w:tc>
        <w:tc>
          <w:tcPr>
            <w:tcW w:w="4741" w:type="dxa"/>
          </w:tcPr>
          <w:p w:rsidR="0075008B" w:rsidRDefault="001B4FA6">
            <w:pPr>
              <w:jc w:val="center"/>
              <w:rPr>
                <w:rFonts w:ascii="宋体" w:eastAsia="宋体" w:hAnsi="宋体"/>
                <w:sz w:val="28"/>
                <w:szCs w:val="28"/>
              </w:rPr>
            </w:pPr>
            <w:r>
              <w:rPr>
                <w:rFonts w:ascii="仿宋_GB2312" w:eastAsia="仿宋_GB2312" w:hAnsi="仿宋_GB2312" w:cs="仿宋_GB2312" w:hint="eastAsia"/>
                <w:kern w:val="0"/>
                <w:sz w:val="28"/>
                <w:szCs w:val="28"/>
              </w:rPr>
              <w:t>指针式扭力扳手</w:t>
            </w:r>
          </w:p>
        </w:tc>
        <w:tc>
          <w:tcPr>
            <w:tcW w:w="3895" w:type="dxa"/>
          </w:tcPr>
          <w:p w:rsidR="0075008B" w:rsidRDefault="001B4FA6">
            <w:pPr>
              <w:jc w:val="center"/>
              <w:rPr>
                <w:rFonts w:ascii="宋体" w:eastAsia="宋体" w:hAnsi="宋体"/>
                <w:sz w:val="28"/>
                <w:szCs w:val="28"/>
              </w:rPr>
            </w:pPr>
            <w:r>
              <w:rPr>
                <w:rFonts w:ascii="仿宋_GB2312" w:eastAsia="仿宋_GB2312" w:hAnsi="仿宋_GB2312" w:cs="仿宋_GB2312" w:hint="eastAsia"/>
                <w:kern w:val="0"/>
                <w:sz w:val="28"/>
                <w:szCs w:val="28"/>
              </w:rPr>
              <w:t>1把</w:t>
            </w:r>
          </w:p>
        </w:tc>
      </w:tr>
      <w:tr w:rsidR="0075008B" w:rsidTr="00BE28BA">
        <w:trPr>
          <w:trHeight w:val="583"/>
        </w:trPr>
        <w:tc>
          <w:tcPr>
            <w:tcW w:w="1147" w:type="dxa"/>
          </w:tcPr>
          <w:p w:rsidR="0075008B" w:rsidRDefault="001B4FA6">
            <w:pPr>
              <w:jc w:val="center"/>
              <w:rPr>
                <w:rFonts w:ascii="宋体" w:eastAsia="宋体" w:hAnsi="宋体"/>
                <w:sz w:val="28"/>
                <w:szCs w:val="28"/>
              </w:rPr>
            </w:pPr>
            <w:r>
              <w:rPr>
                <w:rFonts w:ascii="宋体" w:eastAsia="宋体" w:hAnsi="宋体" w:hint="eastAsia"/>
                <w:sz w:val="28"/>
                <w:szCs w:val="28"/>
              </w:rPr>
              <w:t>6</w:t>
            </w:r>
          </w:p>
        </w:tc>
        <w:tc>
          <w:tcPr>
            <w:tcW w:w="4741" w:type="dxa"/>
          </w:tcPr>
          <w:p w:rsidR="0075008B" w:rsidRDefault="001B4FA6">
            <w:pPr>
              <w:jc w:val="center"/>
              <w:rPr>
                <w:rFonts w:ascii="宋体" w:eastAsia="宋体" w:hAnsi="宋体"/>
                <w:sz w:val="28"/>
                <w:szCs w:val="28"/>
              </w:rPr>
            </w:pPr>
            <w:r>
              <w:rPr>
                <w:rFonts w:ascii="仿宋_GB2312" w:eastAsia="仿宋_GB2312" w:hAnsi="仿宋_GB2312" w:cs="仿宋_GB2312" w:hint="eastAsia"/>
                <w:kern w:val="0"/>
                <w:sz w:val="28"/>
                <w:szCs w:val="28"/>
              </w:rPr>
              <w:t>轮胎螺栓规定紧固扭力</w:t>
            </w:r>
          </w:p>
        </w:tc>
        <w:tc>
          <w:tcPr>
            <w:tcW w:w="3895" w:type="dxa"/>
          </w:tcPr>
          <w:p w:rsidR="0075008B" w:rsidRDefault="001B4FA6">
            <w:pPr>
              <w:jc w:val="center"/>
              <w:rPr>
                <w:rFonts w:ascii="宋体" w:eastAsia="宋体" w:hAnsi="宋体"/>
                <w:sz w:val="28"/>
                <w:szCs w:val="28"/>
              </w:rPr>
            </w:pPr>
            <w:r>
              <w:rPr>
                <w:rFonts w:ascii="仿宋_GB2312" w:eastAsia="仿宋_GB2312" w:hAnsi="仿宋_GB2312" w:cs="仿宋_GB2312" w:hint="eastAsia"/>
                <w:kern w:val="0"/>
                <w:sz w:val="28"/>
                <w:szCs w:val="28"/>
              </w:rPr>
              <w:t>1把</w:t>
            </w:r>
          </w:p>
        </w:tc>
      </w:tr>
      <w:tr w:rsidR="0075008B" w:rsidTr="00BE28BA">
        <w:trPr>
          <w:trHeight w:val="583"/>
        </w:trPr>
        <w:tc>
          <w:tcPr>
            <w:tcW w:w="1147" w:type="dxa"/>
          </w:tcPr>
          <w:p w:rsidR="0075008B" w:rsidRDefault="001B4FA6">
            <w:pPr>
              <w:jc w:val="center"/>
              <w:rPr>
                <w:rFonts w:ascii="宋体" w:eastAsia="宋体" w:hAnsi="宋体"/>
                <w:sz w:val="28"/>
                <w:szCs w:val="28"/>
              </w:rPr>
            </w:pPr>
            <w:r>
              <w:rPr>
                <w:rFonts w:ascii="宋体" w:eastAsia="宋体" w:hAnsi="宋体" w:hint="eastAsia"/>
                <w:sz w:val="28"/>
                <w:szCs w:val="28"/>
              </w:rPr>
              <w:t>7</w:t>
            </w:r>
          </w:p>
        </w:tc>
        <w:tc>
          <w:tcPr>
            <w:tcW w:w="4741" w:type="dxa"/>
          </w:tcPr>
          <w:p w:rsidR="0075008B" w:rsidRDefault="001B4FA6">
            <w:pPr>
              <w:jc w:val="center"/>
              <w:rPr>
                <w:rFonts w:ascii="宋体" w:eastAsia="宋体" w:hAnsi="宋体"/>
                <w:sz w:val="28"/>
                <w:szCs w:val="28"/>
              </w:rPr>
            </w:pPr>
            <w:r>
              <w:rPr>
                <w:rFonts w:ascii="仿宋_GB2312" w:eastAsia="仿宋_GB2312" w:hAnsi="仿宋_GB2312" w:cs="仿宋_GB2312" w:hint="eastAsia"/>
                <w:kern w:val="0"/>
                <w:sz w:val="28"/>
                <w:szCs w:val="28"/>
              </w:rPr>
              <w:t>0</w:t>
            </w:r>
            <w:r>
              <w:rPr>
                <w:rFonts w:ascii="仿宋_GB2312" w:eastAsia="仿宋_GB2312" w:hAnsi="仿宋_GB2312" w:cs="仿宋_GB2312"/>
                <w:kern w:val="0"/>
                <w:sz w:val="28"/>
                <w:szCs w:val="28"/>
              </w:rPr>
              <w:t>-25m</w:t>
            </w:r>
            <w:r>
              <w:rPr>
                <w:rFonts w:ascii="仿宋_GB2312" w:eastAsia="仿宋_GB2312" w:hAnsi="仿宋_GB2312" w:cs="仿宋_GB2312" w:hint="eastAsia"/>
                <w:kern w:val="0"/>
                <w:sz w:val="28"/>
                <w:szCs w:val="28"/>
              </w:rPr>
              <w:t>m千分尺</w:t>
            </w:r>
          </w:p>
        </w:tc>
        <w:tc>
          <w:tcPr>
            <w:tcW w:w="3895" w:type="dxa"/>
          </w:tcPr>
          <w:p w:rsidR="0075008B" w:rsidRDefault="001B4FA6">
            <w:pPr>
              <w:jc w:val="center"/>
              <w:rPr>
                <w:rFonts w:ascii="宋体" w:eastAsia="宋体" w:hAnsi="宋体"/>
                <w:sz w:val="28"/>
                <w:szCs w:val="28"/>
              </w:rPr>
            </w:pPr>
            <w:r>
              <w:rPr>
                <w:rFonts w:ascii="仿宋_GB2312" w:eastAsia="仿宋_GB2312" w:hAnsi="仿宋_GB2312" w:cs="仿宋_GB2312" w:hint="eastAsia"/>
                <w:kern w:val="0"/>
                <w:sz w:val="28"/>
                <w:szCs w:val="28"/>
              </w:rPr>
              <w:t>1把</w:t>
            </w:r>
          </w:p>
        </w:tc>
      </w:tr>
      <w:tr w:rsidR="0075008B" w:rsidTr="00BE28BA">
        <w:trPr>
          <w:trHeight w:val="583"/>
        </w:trPr>
        <w:tc>
          <w:tcPr>
            <w:tcW w:w="1147" w:type="dxa"/>
          </w:tcPr>
          <w:p w:rsidR="0075008B" w:rsidRDefault="001B4FA6">
            <w:pPr>
              <w:jc w:val="center"/>
              <w:rPr>
                <w:rFonts w:ascii="宋体" w:eastAsia="宋体" w:hAnsi="宋体"/>
                <w:sz w:val="28"/>
                <w:szCs w:val="28"/>
              </w:rPr>
            </w:pPr>
            <w:r>
              <w:rPr>
                <w:rFonts w:ascii="宋体" w:eastAsia="宋体" w:hAnsi="宋体" w:hint="eastAsia"/>
                <w:sz w:val="28"/>
                <w:szCs w:val="28"/>
              </w:rPr>
              <w:t>8</w:t>
            </w:r>
          </w:p>
        </w:tc>
        <w:tc>
          <w:tcPr>
            <w:tcW w:w="4741" w:type="dxa"/>
          </w:tcPr>
          <w:p w:rsidR="0075008B" w:rsidRDefault="001B4FA6">
            <w:pPr>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可测深度的游标卡尺或钢板尺</w:t>
            </w:r>
          </w:p>
        </w:tc>
        <w:tc>
          <w:tcPr>
            <w:tcW w:w="3895" w:type="dxa"/>
          </w:tcPr>
          <w:p w:rsidR="0075008B" w:rsidRDefault="001B4FA6">
            <w:pPr>
              <w:jc w:val="center"/>
              <w:rPr>
                <w:rFonts w:ascii="宋体" w:eastAsia="宋体" w:hAnsi="宋体"/>
                <w:sz w:val="28"/>
                <w:szCs w:val="28"/>
              </w:rPr>
            </w:pPr>
            <w:r>
              <w:rPr>
                <w:rFonts w:ascii="仿宋_GB2312" w:eastAsia="仿宋_GB2312" w:hAnsi="仿宋_GB2312" w:cs="仿宋_GB2312" w:hint="eastAsia"/>
                <w:kern w:val="0"/>
                <w:sz w:val="28"/>
                <w:szCs w:val="28"/>
              </w:rPr>
              <w:t>1把</w:t>
            </w:r>
          </w:p>
        </w:tc>
      </w:tr>
    </w:tbl>
    <w:p w:rsidR="0075008B" w:rsidRDefault="001B4FA6">
      <w:pPr>
        <w:jc w:val="left"/>
        <w:rPr>
          <w:rFonts w:ascii="宋体" w:eastAsia="宋体" w:hAnsi="宋体"/>
          <w:b/>
          <w:bCs/>
          <w:sz w:val="28"/>
          <w:szCs w:val="28"/>
        </w:rPr>
      </w:pPr>
      <w:r>
        <w:rPr>
          <w:rFonts w:ascii="宋体" w:eastAsia="宋体" w:hAnsi="宋体" w:hint="eastAsia"/>
          <w:b/>
          <w:bCs/>
          <w:sz w:val="28"/>
          <w:szCs w:val="28"/>
        </w:rPr>
        <w:t>九、注意事项</w:t>
      </w:r>
    </w:p>
    <w:p w:rsidR="0075008B" w:rsidRDefault="001B4FA6">
      <w:pPr>
        <w:jc w:val="left"/>
        <w:rPr>
          <w:rFonts w:ascii="宋体" w:eastAsia="宋体" w:hAnsi="宋体"/>
          <w:sz w:val="28"/>
          <w:szCs w:val="28"/>
        </w:rPr>
      </w:pPr>
      <w:r>
        <w:rPr>
          <w:rFonts w:ascii="宋体" w:eastAsia="宋体" w:hAnsi="宋体" w:hint="eastAsia"/>
          <w:sz w:val="28"/>
          <w:szCs w:val="28"/>
        </w:rPr>
        <w:t>1.考生带好准考证学生证或身份证等有效证件提前十分钟入场，按考号入座。</w:t>
      </w:r>
    </w:p>
    <w:p w:rsidR="0075008B" w:rsidRDefault="001B4FA6">
      <w:pPr>
        <w:jc w:val="left"/>
        <w:rPr>
          <w:rFonts w:ascii="宋体" w:eastAsia="宋体" w:hAnsi="宋体"/>
          <w:sz w:val="28"/>
          <w:szCs w:val="28"/>
        </w:rPr>
      </w:pPr>
      <w:r>
        <w:rPr>
          <w:rFonts w:ascii="宋体" w:eastAsia="宋体" w:hAnsi="宋体" w:hint="eastAsia"/>
          <w:sz w:val="28"/>
          <w:szCs w:val="28"/>
        </w:rPr>
        <w:t>2.考试过程中，监考老师督促考生严格遵守疫情防控要求及安全操作规程，正确使用和维护考试机械设备，确保人身及设备安全。</w:t>
      </w:r>
    </w:p>
    <w:p w:rsidR="0075008B" w:rsidRDefault="001B4FA6">
      <w:pPr>
        <w:jc w:val="left"/>
        <w:rPr>
          <w:rFonts w:ascii="宋体" w:eastAsia="宋体" w:hAnsi="宋体"/>
          <w:sz w:val="28"/>
          <w:szCs w:val="28"/>
        </w:rPr>
      </w:pPr>
      <w:r>
        <w:rPr>
          <w:rFonts w:ascii="宋体" w:eastAsia="宋体" w:hAnsi="宋体" w:hint="eastAsia"/>
          <w:sz w:val="28"/>
          <w:szCs w:val="28"/>
        </w:rPr>
        <w:t>3.考试结束后，考生及时整理考场环境卫生，保持考试场所整洁。</w:t>
      </w:r>
    </w:p>
    <w:p w:rsidR="0075008B" w:rsidRDefault="001B4FA6">
      <w:pPr>
        <w:jc w:val="left"/>
        <w:rPr>
          <w:rFonts w:ascii="宋体" w:eastAsia="宋体" w:hAnsi="宋体"/>
          <w:b/>
          <w:bCs/>
          <w:sz w:val="28"/>
          <w:szCs w:val="28"/>
        </w:rPr>
      </w:pPr>
      <w:r>
        <w:rPr>
          <w:rFonts w:ascii="宋体" w:eastAsia="宋体" w:hAnsi="宋体" w:hint="eastAsia"/>
          <w:b/>
          <w:bCs/>
          <w:sz w:val="28"/>
          <w:szCs w:val="28"/>
        </w:rPr>
        <w:t>十、汽车运用与维修专业技能考核评定方法</w:t>
      </w:r>
    </w:p>
    <w:p w:rsidR="0075008B" w:rsidRDefault="001B4FA6">
      <w:pPr>
        <w:jc w:val="left"/>
        <w:rPr>
          <w:rFonts w:ascii="宋体" w:eastAsia="宋体" w:hAnsi="宋体"/>
          <w:sz w:val="28"/>
          <w:szCs w:val="28"/>
        </w:rPr>
      </w:pPr>
      <w:r>
        <w:rPr>
          <w:rFonts w:ascii="宋体" w:eastAsia="宋体" w:hAnsi="宋体" w:hint="eastAsia"/>
          <w:sz w:val="28"/>
          <w:szCs w:val="28"/>
        </w:rPr>
        <w:t xml:space="preserve">  本次专业技能考核成绩采用百分制：</w:t>
      </w:r>
    </w:p>
    <w:p w:rsidR="0075008B" w:rsidRDefault="001B4FA6">
      <w:pPr>
        <w:ind w:firstLineChars="100" w:firstLine="280"/>
        <w:jc w:val="left"/>
        <w:rPr>
          <w:rFonts w:ascii="宋体" w:eastAsia="宋体" w:hAnsi="宋体"/>
          <w:sz w:val="28"/>
          <w:szCs w:val="28"/>
        </w:rPr>
      </w:pPr>
      <w:r>
        <w:rPr>
          <w:rFonts w:ascii="宋体" w:eastAsia="宋体" w:hAnsi="宋体" w:hint="eastAsia"/>
          <w:sz w:val="28"/>
          <w:szCs w:val="28"/>
        </w:rPr>
        <w:t>60以下为不合格。</w:t>
      </w:r>
    </w:p>
    <w:p w:rsidR="0075008B" w:rsidRDefault="001B4FA6">
      <w:pPr>
        <w:ind w:firstLineChars="100" w:firstLine="280"/>
        <w:jc w:val="left"/>
        <w:rPr>
          <w:rFonts w:ascii="宋体" w:eastAsia="宋体" w:hAnsi="宋体"/>
          <w:sz w:val="28"/>
          <w:szCs w:val="28"/>
        </w:rPr>
      </w:pPr>
      <w:r>
        <w:rPr>
          <w:rFonts w:ascii="宋体" w:eastAsia="宋体" w:hAnsi="宋体" w:hint="eastAsia"/>
          <w:sz w:val="28"/>
          <w:szCs w:val="28"/>
        </w:rPr>
        <w:t>60分（含60分）—75分为合格。</w:t>
      </w:r>
    </w:p>
    <w:p w:rsidR="0075008B" w:rsidRDefault="001B4FA6">
      <w:pPr>
        <w:ind w:firstLineChars="100" w:firstLine="280"/>
        <w:jc w:val="left"/>
        <w:rPr>
          <w:rFonts w:ascii="宋体" w:eastAsia="宋体" w:hAnsi="宋体"/>
          <w:sz w:val="28"/>
          <w:szCs w:val="28"/>
        </w:rPr>
      </w:pPr>
      <w:r>
        <w:rPr>
          <w:rFonts w:ascii="宋体" w:eastAsia="宋体" w:hAnsi="宋体" w:hint="eastAsia"/>
          <w:sz w:val="28"/>
          <w:szCs w:val="28"/>
        </w:rPr>
        <w:t>75分（含 75分）—90分为良好。</w:t>
      </w:r>
    </w:p>
    <w:p w:rsidR="0075008B" w:rsidRDefault="001B4FA6">
      <w:pPr>
        <w:ind w:firstLineChars="100" w:firstLine="280"/>
        <w:jc w:val="left"/>
        <w:rPr>
          <w:rFonts w:ascii="宋体" w:eastAsia="宋体" w:hAnsi="宋体"/>
          <w:sz w:val="28"/>
          <w:szCs w:val="28"/>
        </w:rPr>
      </w:pPr>
      <w:r>
        <w:rPr>
          <w:rFonts w:ascii="宋体" w:eastAsia="宋体" w:hAnsi="宋体" w:hint="eastAsia"/>
          <w:sz w:val="28"/>
          <w:szCs w:val="28"/>
        </w:rPr>
        <w:lastRenderedPageBreak/>
        <w:t>90分（含 90分）以上为优秀。</w:t>
      </w:r>
    </w:p>
    <w:p w:rsidR="0075008B" w:rsidRDefault="001B4FA6">
      <w:pPr>
        <w:ind w:firstLineChars="100" w:firstLine="280"/>
        <w:jc w:val="left"/>
        <w:rPr>
          <w:rFonts w:ascii="宋体" w:eastAsia="宋体" w:hAnsi="宋体"/>
          <w:sz w:val="28"/>
          <w:szCs w:val="28"/>
        </w:rPr>
      </w:pPr>
      <w:r>
        <w:rPr>
          <w:rFonts w:ascii="宋体" w:eastAsia="宋体" w:hAnsi="宋体" w:hint="eastAsia"/>
          <w:sz w:val="28"/>
          <w:szCs w:val="28"/>
        </w:rPr>
        <w:t>技能考核不合格的需进行补考。</w:t>
      </w:r>
    </w:p>
    <w:p w:rsidR="002077A9" w:rsidRDefault="002077A9" w:rsidP="002077A9">
      <w:pPr>
        <w:ind w:firstLineChars="100" w:firstLine="280"/>
        <w:jc w:val="right"/>
        <w:rPr>
          <w:rFonts w:ascii="宋体" w:eastAsia="宋体" w:hAnsi="宋体"/>
          <w:sz w:val="28"/>
          <w:szCs w:val="28"/>
        </w:rPr>
      </w:pPr>
      <w:r>
        <w:rPr>
          <w:rFonts w:ascii="宋体" w:eastAsia="宋体" w:hAnsi="宋体" w:hint="eastAsia"/>
          <w:sz w:val="28"/>
          <w:szCs w:val="28"/>
        </w:rPr>
        <w:t>泉州海事学校</w:t>
      </w:r>
    </w:p>
    <w:p w:rsidR="002077A9" w:rsidRPr="002077A9" w:rsidRDefault="002077A9" w:rsidP="002077A9">
      <w:pPr>
        <w:ind w:firstLineChars="100" w:firstLine="280"/>
        <w:jc w:val="right"/>
        <w:rPr>
          <w:rFonts w:ascii="宋体" w:eastAsia="宋体" w:hAnsi="宋体"/>
          <w:sz w:val="28"/>
          <w:szCs w:val="28"/>
        </w:rPr>
      </w:pPr>
      <w:r>
        <w:rPr>
          <w:rFonts w:ascii="宋体" w:eastAsia="宋体" w:hAnsi="宋体" w:hint="eastAsia"/>
          <w:sz w:val="28"/>
          <w:szCs w:val="28"/>
        </w:rPr>
        <w:t>2</w:t>
      </w:r>
      <w:r>
        <w:rPr>
          <w:rFonts w:ascii="宋体" w:eastAsia="宋体" w:hAnsi="宋体"/>
          <w:sz w:val="28"/>
          <w:szCs w:val="28"/>
        </w:rPr>
        <w:t>020</w:t>
      </w:r>
      <w:r>
        <w:rPr>
          <w:rFonts w:ascii="宋体" w:eastAsia="宋体" w:hAnsi="宋体" w:hint="eastAsia"/>
          <w:sz w:val="28"/>
          <w:szCs w:val="28"/>
        </w:rPr>
        <w:t>年1</w:t>
      </w:r>
      <w:r>
        <w:rPr>
          <w:rFonts w:ascii="宋体" w:eastAsia="宋体" w:hAnsi="宋体"/>
          <w:sz w:val="28"/>
          <w:szCs w:val="28"/>
        </w:rPr>
        <w:t>0</w:t>
      </w:r>
      <w:r>
        <w:rPr>
          <w:rFonts w:ascii="宋体" w:eastAsia="宋体" w:hAnsi="宋体" w:hint="eastAsia"/>
          <w:sz w:val="28"/>
          <w:szCs w:val="28"/>
        </w:rPr>
        <w:t>月</w:t>
      </w:r>
    </w:p>
    <w:sectPr w:rsidR="002077A9" w:rsidRPr="002077A9">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1A37" w:rsidRDefault="00FD1A37" w:rsidP="002077A9">
      <w:r>
        <w:separator/>
      </w:r>
    </w:p>
  </w:endnote>
  <w:endnote w:type="continuationSeparator" w:id="0">
    <w:p w:rsidR="00FD1A37" w:rsidRDefault="00FD1A37" w:rsidP="00207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仿宋">
    <w:altName w:val="hakuyoxingshu7000"/>
    <w:panose1 w:val="02010600040101010101"/>
    <w:charset w:val="86"/>
    <w:family w:val="auto"/>
    <w:pitch w:val="variable"/>
    <w:sig w:usb0="00000287" w:usb1="080F0000" w:usb2="00000010" w:usb3="00000000" w:csb0="0004009F" w:csb1="00000000"/>
  </w:font>
  <w:font w:name="仿宋_GB2312">
    <w:altName w:val="微软雅黑"/>
    <w:charset w:val="86"/>
    <w:family w:val="auto"/>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1A37" w:rsidRDefault="00FD1A37" w:rsidP="002077A9">
      <w:r>
        <w:separator/>
      </w:r>
    </w:p>
  </w:footnote>
  <w:footnote w:type="continuationSeparator" w:id="0">
    <w:p w:rsidR="00FD1A37" w:rsidRDefault="00FD1A37" w:rsidP="002077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733D3F2"/>
    <w:multiLevelType w:val="singleLevel"/>
    <w:tmpl w:val="E733D3F2"/>
    <w:lvl w:ilvl="0">
      <w:start w:val="6"/>
      <w:numFmt w:val="chineseCounting"/>
      <w:suff w:val="nothing"/>
      <w:lvlText w:val="%1、"/>
      <w:lvlJc w:val="left"/>
      <w:rPr>
        <w:rFonts w:hint="eastAsia"/>
      </w:rPr>
    </w:lvl>
  </w:abstractNum>
  <w:abstractNum w:abstractNumId="1" w15:restartNumberingAfterBreak="0">
    <w:nsid w:val="0B2B23AA"/>
    <w:multiLevelType w:val="multilevel"/>
    <w:tmpl w:val="0B2B23AA"/>
    <w:lvl w:ilvl="0">
      <w:start w:val="7"/>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7764103D"/>
    <w:multiLevelType w:val="multilevel"/>
    <w:tmpl w:val="7764103D"/>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210A23C6"/>
    <w:rsid w:val="000E0D5C"/>
    <w:rsid w:val="001B4FA6"/>
    <w:rsid w:val="002077A9"/>
    <w:rsid w:val="002204AD"/>
    <w:rsid w:val="00325EA9"/>
    <w:rsid w:val="00373E01"/>
    <w:rsid w:val="00374899"/>
    <w:rsid w:val="003A6AE0"/>
    <w:rsid w:val="003F0D55"/>
    <w:rsid w:val="0042077D"/>
    <w:rsid w:val="0046114D"/>
    <w:rsid w:val="005248BE"/>
    <w:rsid w:val="005431F2"/>
    <w:rsid w:val="0075008B"/>
    <w:rsid w:val="00763CD2"/>
    <w:rsid w:val="00775D33"/>
    <w:rsid w:val="008331B5"/>
    <w:rsid w:val="00856C14"/>
    <w:rsid w:val="0092324B"/>
    <w:rsid w:val="009C2979"/>
    <w:rsid w:val="00A643B1"/>
    <w:rsid w:val="00B36B40"/>
    <w:rsid w:val="00B62914"/>
    <w:rsid w:val="00BE28BA"/>
    <w:rsid w:val="00CB44A3"/>
    <w:rsid w:val="00D011BC"/>
    <w:rsid w:val="00D66164"/>
    <w:rsid w:val="00D93929"/>
    <w:rsid w:val="00F23177"/>
    <w:rsid w:val="00FD1A37"/>
    <w:rsid w:val="00FE7471"/>
    <w:rsid w:val="210A23C6"/>
    <w:rsid w:val="3C64696F"/>
    <w:rsid w:val="4C7C42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AF2E30D"/>
  <w15:docId w15:val="{16192434-7CB4-4395-B09D-814065070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Dat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qFormat/>
    <w:pPr>
      <w:ind w:leftChars="2500" w:left="100"/>
    </w:pPr>
  </w:style>
  <w:style w:type="table" w:styleId="a5">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basedOn w:val="a0"/>
    <w:uiPriority w:val="22"/>
    <w:qFormat/>
    <w:rPr>
      <w:b/>
      <w:bCs/>
    </w:rPr>
  </w:style>
  <w:style w:type="character" w:customStyle="1" w:styleId="a4">
    <w:name w:val="日期 字符"/>
    <w:basedOn w:val="a0"/>
    <w:link w:val="a3"/>
    <w:qFormat/>
    <w:rPr>
      <w:kern w:val="2"/>
      <w:sz w:val="21"/>
      <w:szCs w:val="24"/>
    </w:rPr>
  </w:style>
  <w:style w:type="paragraph" w:styleId="a7">
    <w:name w:val="List Paragraph"/>
    <w:basedOn w:val="a"/>
    <w:uiPriority w:val="99"/>
    <w:qFormat/>
    <w:pPr>
      <w:ind w:firstLineChars="200" w:firstLine="420"/>
    </w:pPr>
  </w:style>
  <w:style w:type="paragraph" w:styleId="a8">
    <w:name w:val="header"/>
    <w:basedOn w:val="a"/>
    <w:link w:val="a9"/>
    <w:rsid w:val="002077A9"/>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rsid w:val="002077A9"/>
    <w:rPr>
      <w:rFonts w:asciiTheme="minorHAnsi" w:eastAsiaTheme="minorEastAsia" w:hAnsiTheme="minorHAnsi" w:cstheme="minorBidi"/>
      <w:kern w:val="2"/>
      <w:sz w:val="18"/>
      <w:szCs w:val="18"/>
    </w:rPr>
  </w:style>
  <w:style w:type="paragraph" w:styleId="aa">
    <w:name w:val="footer"/>
    <w:basedOn w:val="a"/>
    <w:link w:val="ab"/>
    <w:rsid w:val="002077A9"/>
    <w:pPr>
      <w:tabs>
        <w:tab w:val="center" w:pos="4153"/>
        <w:tab w:val="right" w:pos="8306"/>
      </w:tabs>
      <w:snapToGrid w:val="0"/>
      <w:jc w:val="left"/>
    </w:pPr>
    <w:rPr>
      <w:sz w:val="18"/>
      <w:szCs w:val="18"/>
    </w:rPr>
  </w:style>
  <w:style w:type="character" w:customStyle="1" w:styleId="ab">
    <w:name w:val="页脚 字符"/>
    <w:basedOn w:val="a0"/>
    <w:link w:val="aa"/>
    <w:rsid w:val="002077A9"/>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6</Pages>
  <Words>248</Words>
  <Characters>1419</Characters>
  <Application>Microsoft Office Word</Application>
  <DocSecurity>0</DocSecurity>
  <Lines>11</Lines>
  <Paragraphs>3</Paragraphs>
  <ScaleCrop>false</ScaleCrop>
  <Company/>
  <LinksUpToDate>false</LinksUpToDate>
  <CharactersWithSpaces>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InPro</cp:lastModifiedBy>
  <cp:revision>22</cp:revision>
  <dcterms:created xsi:type="dcterms:W3CDTF">2020-10-21T07:03:00Z</dcterms:created>
  <dcterms:modified xsi:type="dcterms:W3CDTF">2020-10-28T06:55:00Z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