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CD2" w:rsidRDefault="00763CD2">
      <w:pPr>
        <w:jc w:val="center"/>
        <w:rPr>
          <w:b/>
          <w:bCs/>
          <w:color w:val="FF0000"/>
          <w:sz w:val="44"/>
          <w:szCs w:val="44"/>
        </w:rPr>
      </w:pPr>
    </w:p>
    <w:p w:rsidR="00763CD2" w:rsidRDefault="005431F2">
      <w:pPr>
        <w:jc w:val="center"/>
        <w:rPr>
          <w:b/>
          <w:bCs/>
          <w:color w:val="FF0000"/>
          <w:sz w:val="44"/>
          <w:szCs w:val="44"/>
        </w:rPr>
      </w:pPr>
      <w:r w:rsidRPr="005431F2">
        <w:rPr>
          <w:b/>
          <w:bCs/>
          <w:noProof/>
          <w:color w:val="FF0000"/>
          <w:sz w:val="44"/>
          <w:szCs w:val="44"/>
        </w:rPr>
        <w:drawing>
          <wp:inline distT="0" distB="0" distL="0" distR="0">
            <wp:extent cx="3771900" cy="3771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inline>
        </w:drawing>
      </w:r>
    </w:p>
    <w:p w:rsidR="00763CD2" w:rsidRDefault="00763CD2">
      <w:pPr>
        <w:jc w:val="center"/>
        <w:rPr>
          <w:b/>
          <w:bCs/>
          <w:color w:val="FF0000"/>
          <w:sz w:val="44"/>
          <w:szCs w:val="44"/>
        </w:rPr>
      </w:pPr>
    </w:p>
    <w:p w:rsidR="00373E01" w:rsidRPr="00763CD2" w:rsidRDefault="00CB44A3">
      <w:pPr>
        <w:jc w:val="center"/>
        <w:rPr>
          <w:b/>
          <w:bCs/>
          <w:color w:val="FF0000"/>
          <w:sz w:val="52"/>
          <w:szCs w:val="52"/>
        </w:rPr>
      </w:pPr>
      <w:r w:rsidRPr="00763CD2">
        <w:rPr>
          <w:rFonts w:hint="eastAsia"/>
          <w:b/>
          <w:bCs/>
          <w:color w:val="FF0000"/>
          <w:sz w:val="52"/>
          <w:szCs w:val="52"/>
        </w:rPr>
        <w:t>泉州海事学校</w:t>
      </w:r>
    </w:p>
    <w:p w:rsidR="008331B5" w:rsidRPr="00763CD2" w:rsidRDefault="00CB44A3" w:rsidP="00763CD2">
      <w:pPr>
        <w:spacing w:afterLines="150" w:after="468"/>
        <w:jc w:val="center"/>
        <w:rPr>
          <w:b/>
          <w:bCs/>
          <w:color w:val="FF0000"/>
          <w:sz w:val="52"/>
          <w:szCs w:val="52"/>
        </w:rPr>
      </w:pPr>
      <w:r w:rsidRPr="00763CD2">
        <w:rPr>
          <w:rFonts w:hint="eastAsia"/>
          <w:b/>
          <w:bCs/>
          <w:color w:val="FF0000"/>
          <w:sz w:val="52"/>
          <w:szCs w:val="52"/>
        </w:rPr>
        <w:t>专业技能考试实施方案</w:t>
      </w:r>
    </w:p>
    <w:tbl>
      <w:tblPr>
        <w:tblStyle w:val="a3"/>
        <w:tblW w:w="0" w:type="auto"/>
        <w:tblInd w:w="621" w:type="dxa"/>
        <w:tblLook w:val="04A0" w:firstRow="1" w:lastRow="0" w:firstColumn="1" w:lastColumn="0" w:noHBand="0" w:noVBand="1"/>
      </w:tblPr>
      <w:tblGrid>
        <w:gridCol w:w="1576"/>
        <w:gridCol w:w="4521"/>
        <w:gridCol w:w="3051"/>
      </w:tblGrid>
      <w:tr w:rsidR="008331B5" w:rsidRPr="00763CD2" w:rsidTr="00763CD2">
        <w:trPr>
          <w:trHeight w:val="1209"/>
        </w:trPr>
        <w:tc>
          <w:tcPr>
            <w:tcW w:w="1576" w:type="dxa"/>
            <w:vAlign w:val="center"/>
          </w:tcPr>
          <w:p w:rsidR="008331B5" w:rsidRPr="00763CD2" w:rsidRDefault="008331B5" w:rsidP="00763CD2">
            <w:pPr>
              <w:jc w:val="center"/>
              <w:rPr>
                <w:rFonts w:ascii="宋体" w:eastAsia="宋体" w:hAnsi="宋体"/>
                <w:sz w:val="28"/>
                <w:szCs w:val="28"/>
              </w:rPr>
            </w:pPr>
            <w:r w:rsidRPr="00763CD2">
              <w:rPr>
                <w:rFonts w:ascii="宋体" w:eastAsia="宋体" w:hAnsi="宋体" w:hint="eastAsia"/>
                <w:sz w:val="28"/>
                <w:szCs w:val="28"/>
              </w:rPr>
              <w:t>序</w:t>
            </w:r>
          </w:p>
        </w:tc>
        <w:tc>
          <w:tcPr>
            <w:tcW w:w="4521" w:type="dxa"/>
            <w:vAlign w:val="center"/>
          </w:tcPr>
          <w:p w:rsidR="008331B5" w:rsidRPr="00763CD2" w:rsidRDefault="008331B5" w:rsidP="00763CD2">
            <w:pPr>
              <w:jc w:val="center"/>
              <w:rPr>
                <w:rFonts w:ascii="宋体" w:eastAsia="宋体" w:hAnsi="宋体"/>
                <w:sz w:val="28"/>
                <w:szCs w:val="28"/>
              </w:rPr>
            </w:pPr>
            <w:r w:rsidRPr="00763CD2">
              <w:rPr>
                <w:rFonts w:ascii="宋体" w:eastAsia="宋体" w:hAnsi="宋体" w:hint="eastAsia"/>
                <w:sz w:val="28"/>
                <w:szCs w:val="28"/>
              </w:rPr>
              <w:t>适用专业</w:t>
            </w:r>
          </w:p>
        </w:tc>
        <w:tc>
          <w:tcPr>
            <w:tcW w:w="3051" w:type="dxa"/>
            <w:vAlign w:val="center"/>
          </w:tcPr>
          <w:p w:rsidR="008331B5" w:rsidRPr="00763CD2" w:rsidRDefault="008331B5" w:rsidP="00763CD2">
            <w:pPr>
              <w:jc w:val="center"/>
              <w:rPr>
                <w:rFonts w:ascii="宋体" w:eastAsia="宋体" w:hAnsi="宋体"/>
                <w:sz w:val="28"/>
                <w:szCs w:val="28"/>
              </w:rPr>
            </w:pPr>
            <w:r w:rsidRPr="00763CD2">
              <w:rPr>
                <w:rFonts w:ascii="宋体" w:eastAsia="宋体" w:hAnsi="宋体" w:hint="eastAsia"/>
                <w:sz w:val="28"/>
                <w:szCs w:val="28"/>
              </w:rPr>
              <w:t>报考人数</w:t>
            </w:r>
          </w:p>
        </w:tc>
      </w:tr>
      <w:tr w:rsidR="008331B5" w:rsidRPr="00763CD2" w:rsidTr="00763CD2">
        <w:trPr>
          <w:trHeight w:val="1035"/>
        </w:trPr>
        <w:tc>
          <w:tcPr>
            <w:tcW w:w="1576" w:type="dxa"/>
            <w:vAlign w:val="center"/>
          </w:tcPr>
          <w:p w:rsidR="008331B5" w:rsidRPr="00763CD2" w:rsidRDefault="008331B5" w:rsidP="00763CD2">
            <w:pPr>
              <w:jc w:val="center"/>
              <w:rPr>
                <w:rFonts w:ascii="宋体" w:eastAsia="宋体" w:hAnsi="宋体"/>
                <w:sz w:val="28"/>
                <w:szCs w:val="28"/>
              </w:rPr>
            </w:pPr>
            <w:r w:rsidRPr="00763CD2">
              <w:rPr>
                <w:rFonts w:ascii="宋体" w:eastAsia="宋体" w:hAnsi="宋体" w:hint="eastAsia"/>
                <w:sz w:val="28"/>
                <w:szCs w:val="28"/>
              </w:rPr>
              <w:t>1</w:t>
            </w:r>
          </w:p>
        </w:tc>
        <w:tc>
          <w:tcPr>
            <w:tcW w:w="4521" w:type="dxa"/>
            <w:vAlign w:val="center"/>
          </w:tcPr>
          <w:p w:rsidR="008331B5" w:rsidRPr="00763CD2" w:rsidRDefault="008331B5" w:rsidP="00763CD2">
            <w:pPr>
              <w:jc w:val="center"/>
              <w:rPr>
                <w:rFonts w:ascii="宋体" w:eastAsia="宋体" w:hAnsi="宋体"/>
                <w:sz w:val="28"/>
                <w:szCs w:val="28"/>
              </w:rPr>
            </w:pPr>
            <w:r w:rsidRPr="00763CD2">
              <w:rPr>
                <w:rFonts w:ascii="宋体" w:eastAsia="宋体" w:hAnsi="宋体" w:hint="eastAsia"/>
                <w:sz w:val="28"/>
                <w:szCs w:val="28"/>
              </w:rPr>
              <w:t>休闲体育服务与管理</w:t>
            </w:r>
          </w:p>
        </w:tc>
        <w:tc>
          <w:tcPr>
            <w:tcW w:w="3051" w:type="dxa"/>
            <w:vAlign w:val="center"/>
          </w:tcPr>
          <w:p w:rsidR="008331B5" w:rsidRPr="00763CD2" w:rsidRDefault="008331B5" w:rsidP="00763CD2">
            <w:pPr>
              <w:jc w:val="center"/>
              <w:rPr>
                <w:rFonts w:ascii="宋体" w:eastAsia="宋体" w:hAnsi="宋体"/>
                <w:sz w:val="28"/>
                <w:szCs w:val="28"/>
              </w:rPr>
            </w:pPr>
            <w:r w:rsidRPr="00763CD2">
              <w:rPr>
                <w:rFonts w:ascii="宋体" w:eastAsia="宋体" w:hAnsi="宋体" w:hint="eastAsia"/>
                <w:sz w:val="28"/>
                <w:szCs w:val="28"/>
              </w:rPr>
              <w:t>2</w:t>
            </w:r>
          </w:p>
        </w:tc>
      </w:tr>
    </w:tbl>
    <w:p w:rsidR="008331B5" w:rsidRPr="008331B5" w:rsidRDefault="008331B5">
      <w:pPr>
        <w:jc w:val="center"/>
        <w:rPr>
          <w:b/>
          <w:bCs/>
          <w:color w:val="FF0000"/>
          <w:sz w:val="44"/>
          <w:szCs w:val="44"/>
        </w:rPr>
      </w:pPr>
    </w:p>
    <w:p w:rsidR="00373E01" w:rsidRDefault="00CB44A3" w:rsidP="00763CD2">
      <w:pPr>
        <w:ind w:right="662"/>
        <w:jc w:val="center"/>
        <w:rPr>
          <w:rFonts w:ascii="宋体" w:eastAsia="宋体" w:hAnsi="宋体"/>
          <w:b/>
          <w:bCs/>
          <w:sz w:val="28"/>
          <w:szCs w:val="28"/>
        </w:rPr>
      </w:pPr>
      <w:r w:rsidRPr="00763CD2">
        <w:rPr>
          <w:rFonts w:ascii="宋体" w:eastAsia="宋体" w:hAnsi="宋体" w:hint="eastAsia"/>
          <w:b/>
          <w:bCs/>
          <w:sz w:val="28"/>
          <w:szCs w:val="28"/>
        </w:rPr>
        <w:t>泉州海事学校</w:t>
      </w:r>
      <w:r w:rsidR="00763CD2">
        <w:rPr>
          <w:rFonts w:ascii="宋体" w:eastAsia="宋体" w:hAnsi="宋体" w:hint="eastAsia"/>
          <w:b/>
          <w:bCs/>
          <w:sz w:val="28"/>
          <w:szCs w:val="28"/>
        </w:rPr>
        <w:t>教务处</w:t>
      </w:r>
    </w:p>
    <w:p w:rsidR="00763CD2" w:rsidRDefault="00763CD2" w:rsidP="00763CD2">
      <w:pPr>
        <w:ind w:right="662"/>
        <w:jc w:val="center"/>
        <w:rPr>
          <w:rFonts w:ascii="宋体" w:eastAsia="宋体" w:hAnsi="宋体"/>
          <w:b/>
          <w:bCs/>
          <w:sz w:val="28"/>
          <w:szCs w:val="28"/>
        </w:rPr>
      </w:pPr>
      <w:r>
        <w:rPr>
          <w:rFonts w:ascii="宋体" w:eastAsia="宋体" w:hAnsi="宋体" w:hint="eastAsia"/>
          <w:b/>
          <w:bCs/>
          <w:sz w:val="28"/>
          <w:szCs w:val="28"/>
        </w:rPr>
        <w:t>2</w:t>
      </w:r>
      <w:r>
        <w:rPr>
          <w:rFonts w:ascii="宋体" w:eastAsia="宋体" w:hAnsi="宋体"/>
          <w:b/>
          <w:bCs/>
          <w:sz w:val="28"/>
          <w:szCs w:val="28"/>
        </w:rPr>
        <w:t>020</w:t>
      </w:r>
      <w:r>
        <w:rPr>
          <w:rFonts w:ascii="宋体" w:eastAsia="宋体" w:hAnsi="宋体" w:hint="eastAsia"/>
          <w:b/>
          <w:bCs/>
          <w:sz w:val="28"/>
          <w:szCs w:val="28"/>
        </w:rPr>
        <w:t>年</w:t>
      </w:r>
      <w:r>
        <w:rPr>
          <w:rFonts w:ascii="宋体" w:eastAsia="宋体" w:hAnsi="宋体"/>
          <w:b/>
          <w:bCs/>
          <w:sz w:val="28"/>
          <w:szCs w:val="28"/>
        </w:rPr>
        <w:t>10</w:t>
      </w:r>
      <w:r>
        <w:rPr>
          <w:rFonts w:ascii="宋体" w:eastAsia="宋体" w:hAnsi="宋体" w:hint="eastAsia"/>
          <w:b/>
          <w:bCs/>
          <w:sz w:val="28"/>
          <w:szCs w:val="28"/>
        </w:rPr>
        <w:t>月</w:t>
      </w:r>
    </w:p>
    <w:p w:rsidR="00763CD2" w:rsidRPr="00763CD2" w:rsidRDefault="00763CD2" w:rsidP="00763CD2">
      <w:pPr>
        <w:ind w:right="662"/>
        <w:jc w:val="center"/>
        <w:rPr>
          <w:rFonts w:ascii="宋体" w:eastAsia="宋体" w:hAnsi="宋体"/>
          <w:b/>
          <w:bCs/>
          <w:sz w:val="28"/>
          <w:szCs w:val="28"/>
        </w:rPr>
      </w:pPr>
    </w:p>
    <w:p w:rsidR="00763CD2" w:rsidRPr="0069286A" w:rsidRDefault="00763CD2" w:rsidP="00763CD2">
      <w:pPr>
        <w:adjustRightInd w:val="0"/>
        <w:snapToGrid w:val="0"/>
        <w:spacing w:line="1320" w:lineRule="exact"/>
        <w:ind w:left="181" w:hanging="181"/>
        <w:jc w:val="center"/>
        <w:rPr>
          <w:b/>
          <w:bCs/>
          <w:color w:val="FF0000"/>
          <w:spacing w:val="40"/>
          <w:sz w:val="120"/>
          <w:szCs w:val="120"/>
        </w:rPr>
      </w:pPr>
      <w:r w:rsidRPr="0069286A">
        <w:rPr>
          <w:rFonts w:hint="eastAsia"/>
          <w:b/>
          <w:bCs/>
          <w:color w:val="FF0000"/>
          <w:spacing w:val="40"/>
          <w:sz w:val="120"/>
          <w:szCs w:val="120"/>
        </w:rPr>
        <w:lastRenderedPageBreak/>
        <w:t>泉州海事学校</w:t>
      </w:r>
    </w:p>
    <w:p w:rsidR="00763CD2" w:rsidRPr="00554102" w:rsidRDefault="00763CD2" w:rsidP="00763CD2">
      <w:pPr>
        <w:snapToGrid w:val="0"/>
        <w:ind w:right="-516" w:hanging="181"/>
        <w:jc w:val="center"/>
        <w:rPr>
          <w:rFonts w:ascii="宋体" w:hAnsi="宋体"/>
          <w:b/>
          <w:bCs/>
          <w:color w:val="FF0000"/>
          <w:w w:val="90"/>
          <w:sz w:val="32"/>
          <w:szCs w:val="32"/>
        </w:rPr>
      </w:pPr>
      <w:r w:rsidRPr="00554102">
        <w:rPr>
          <w:rFonts w:ascii="宋体" w:hAnsi="宋体"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156210</wp:posOffset>
                </wp:positionV>
                <wp:extent cx="5486400" cy="38100"/>
                <wp:effectExtent l="19050" t="38100" r="3810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38100"/>
                        </a:xfrm>
                        <a:prstGeom prst="line">
                          <a:avLst/>
                        </a:prstGeom>
                        <a:noFill/>
                        <a:ln w="73025"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6A506"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2.3pt" to="462.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" strokecolor="red" strokeweight="5.75pt">
                <v:stroke linestyle="thickThin"/>
              </v:line>
            </w:pict>
          </mc:Fallback>
        </mc:AlternateContent>
      </w:r>
    </w:p>
    <w:p w:rsidR="00763CD2" w:rsidRDefault="00763CD2">
      <w:pPr>
        <w:jc w:val="center"/>
        <w:rPr>
          <w:rFonts w:ascii="宋体" w:eastAsia="宋体" w:hAnsi="宋体"/>
          <w:b/>
          <w:bCs/>
          <w:sz w:val="28"/>
          <w:szCs w:val="28"/>
        </w:rPr>
      </w:pPr>
    </w:p>
    <w:p w:rsidR="00FE7471" w:rsidRDefault="00CB44A3">
      <w:pPr>
        <w:jc w:val="center"/>
        <w:rPr>
          <w:rFonts w:ascii="宋体" w:eastAsia="宋体" w:hAnsi="宋体"/>
          <w:b/>
          <w:bCs/>
          <w:sz w:val="28"/>
          <w:szCs w:val="28"/>
        </w:rPr>
      </w:pPr>
      <w:r w:rsidRPr="00763CD2">
        <w:rPr>
          <w:rFonts w:ascii="宋体" w:eastAsia="宋体" w:hAnsi="宋体" w:hint="eastAsia"/>
          <w:b/>
          <w:bCs/>
          <w:sz w:val="28"/>
          <w:szCs w:val="28"/>
        </w:rPr>
        <w:t>泉州海事学校关于学业水平考试</w:t>
      </w:r>
    </w:p>
    <w:p w:rsidR="00373E01" w:rsidRPr="00763CD2" w:rsidRDefault="00CB44A3">
      <w:pPr>
        <w:jc w:val="center"/>
        <w:rPr>
          <w:rFonts w:ascii="宋体" w:eastAsia="宋体" w:hAnsi="宋体"/>
          <w:b/>
          <w:bCs/>
          <w:sz w:val="28"/>
          <w:szCs w:val="28"/>
        </w:rPr>
      </w:pPr>
      <w:r w:rsidRPr="00763CD2">
        <w:rPr>
          <w:rFonts w:ascii="宋体" w:eastAsia="宋体" w:hAnsi="宋体" w:hint="eastAsia"/>
          <w:b/>
          <w:bCs/>
          <w:sz w:val="28"/>
          <w:szCs w:val="28"/>
        </w:rPr>
        <w:t>专业技能考试实施方案</w:t>
      </w:r>
    </w:p>
    <w:p w:rsidR="00373E01" w:rsidRPr="00763CD2" w:rsidRDefault="002204AD">
      <w:pPr>
        <w:ind w:firstLineChars="200" w:firstLine="560"/>
        <w:jc w:val="left"/>
        <w:rPr>
          <w:rFonts w:ascii="宋体" w:eastAsia="宋体" w:hAnsi="宋体"/>
          <w:sz w:val="28"/>
          <w:szCs w:val="28"/>
        </w:rPr>
      </w:pPr>
      <w:r>
        <w:rPr>
          <w:rFonts w:ascii="宋体" w:eastAsia="宋体" w:hAnsi="宋体" w:hint="eastAsia"/>
          <w:sz w:val="28"/>
          <w:szCs w:val="28"/>
        </w:rPr>
        <w:t>根据《泉州市教育局关于做好</w:t>
      </w:r>
      <w:r w:rsidRPr="003F0D55">
        <w:rPr>
          <w:rFonts w:ascii="宋体" w:eastAsia="宋体" w:hAnsi="宋体"/>
          <w:sz w:val="28"/>
          <w:szCs w:val="28"/>
        </w:rPr>
        <w:t>2</w:t>
      </w:r>
      <w:r w:rsidRPr="002204AD">
        <w:rPr>
          <w:rFonts w:ascii="宋体" w:eastAsia="宋体" w:hAnsi="宋体"/>
          <w:sz w:val="28"/>
          <w:szCs w:val="28"/>
        </w:rPr>
        <w:t>020年中等职业学校学生专业技能考试工作的通知</w:t>
      </w:r>
      <w:r>
        <w:rPr>
          <w:rFonts w:ascii="宋体" w:eastAsia="宋体" w:hAnsi="宋体" w:hint="eastAsia"/>
          <w:sz w:val="28"/>
          <w:szCs w:val="28"/>
        </w:rPr>
        <w:t>》</w:t>
      </w:r>
      <w:r w:rsidR="003F0D55">
        <w:rPr>
          <w:rFonts w:ascii="宋体" w:eastAsia="宋体" w:hAnsi="宋体" w:hint="eastAsia"/>
          <w:sz w:val="28"/>
          <w:szCs w:val="28"/>
        </w:rPr>
        <w:t>（泉教职成</w:t>
      </w:r>
      <w:r w:rsidR="003F0D55" w:rsidRPr="00374899">
        <w:rPr>
          <w:rFonts w:ascii="宋体" w:eastAsia="宋体" w:hAnsi="宋体"/>
          <w:sz w:val="28"/>
          <w:szCs w:val="28"/>
        </w:rPr>
        <w:t>〔2020〕2号</w:t>
      </w:r>
      <w:r w:rsidR="003F0D55" w:rsidRPr="00374899">
        <w:rPr>
          <w:rFonts w:ascii="宋体" w:eastAsia="宋体" w:hAnsi="宋体" w:hint="eastAsia"/>
          <w:sz w:val="28"/>
          <w:szCs w:val="28"/>
        </w:rPr>
        <w:t>）</w:t>
      </w:r>
      <w:r w:rsidR="00374899">
        <w:rPr>
          <w:rFonts w:ascii="宋体" w:eastAsia="宋体" w:hAnsi="宋体" w:hint="eastAsia"/>
          <w:sz w:val="28"/>
          <w:szCs w:val="28"/>
        </w:rPr>
        <w:t>精神，</w:t>
      </w:r>
      <w:r w:rsidR="00CB44A3" w:rsidRPr="00374899">
        <w:rPr>
          <w:rFonts w:ascii="宋体" w:eastAsia="宋体" w:hAnsi="宋体" w:hint="eastAsia"/>
          <w:sz w:val="28"/>
          <w:szCs w:val="28"/>
        </w:rPr>
        <w:t>为</w:t>
      </w:r>
      <w:r w:rsidR="00CB44A3" w:rsidRPr="00763CD2">
        <w:rPr>
          <w:rFonts w:ascii="宋体" w:eastAsia="宋体" w:hAnsi="宋体" w:hint="eastAsia"/>
          <w:sz w:val="28"/>
          <w:szCs w:val="28"/>
        </w:rPr>
        <w:t>测试我校体育类学生对体育基本技能掌握和应用，提升学生专业技能水平，同时检验我校专业教学水平，我校以教育部2014年颁布的《中等职业学校专业教学标准（试行）》为指导，按《福建省教育厅关于印发福建省高职院校分类考试招生改革实施办法的通知》的要求，组织对中职三年学生进行</w:t>
      </w:r>
      <w:r w:rsidR="008B0761">
        <w:rPr>
          <w:rFonts w:ascii="宋体" w:eastAsia="宋体" w:hAnsi="宋体" w:hint="eastAsia"/>
          <w:sz w:val="28"/>
          <w:szCs w:val="28"/>
        </w:rPr>
        <w:t>专业</w:t>
      </w:r>
      <w:r w:rsidR="00CB44A3" w:rsidRPr="00763CD2">
        <w:rPr>
          <w:rFonts w:ascii="宋体" w:eastAsia="宋体" w:hAnsi="宋体" w:hint="eastAsia"/>
          <w:sz w:val="28"/>
          <w:szCs w:val="28"/>
        </w:rPr>
        <w:t>技能测试</w:t>
      </w:r>
      <w:bookmarkStart w:id="0" w:name="_GoBack"/>
      <w:bookmarkEnd w:id="0"/>
      <w:r w:rsidR="00CB44A3" w:rsidRPr="00763CD2">
        <w:rPr>
          <w:rFonts w:ascii="宋体" w:eastAsia="宋体" w:hAnsi="宋体" w:hint="eastAsia"/>
          <w:sz w:val="28"/>
          <w:szCs w:val="28"/>
        </w:rPr>
        <w:t>考核，我校拟组织对18级学生进行专业技能测试，方案拟定如下：</w:t>
      </w:r>
    </w:p>
    <w:p w:rsidR="0046114D" w:rsidRDefault="0046114D" w:rsidP="0046114D">
      <w:pPr>
        <w:pStyle w:val="a7"/>
        <w:numPr>
          <w:ilvl w:val="0"/>
          <w:numId w:val="2"/>
        </w:numPr>
        <w:ind w:firstLineChars="0"/>
        <w:jc w:val="left"/>
        <w:rPr>
          <w:rFonts w:ascii="宋体" w:eastAsia="宋体" w:hAnsi="宋体"/>
          <w:b/>
          <w:bCs/>
          <w:sz w:val="28"/>
          <w:szCs w:val="28"/>
        </w:rPr>
      </w:pPr>
      <w:r w:rsidRPr="0046114D">
        <w:rPr>
          <w:rFonts w:ascii="宋体" w:eastAsia="宋体" w:hAnsi="宋体" w:hint="eastAsia"/>
          <w:b/>
          <w:bCs/>
          <w:sz w:val="28"/>
          <w:szCs w:val="28"/>
        </w:rPr>
        <w:t>适用专业</w:t>
      </w:r>
    </w:p>
    <w:p w:rsidR="0046114D" w:rsidRPr="0046114D" w:rsidRDefault="0046114D" w:rsidP="0046114D">
      <w:pPr>
        <w:jc w:val="left"/>
        <w:rPr>
          <w:rFonts w:ascii="宋体" w:eastAsia="宋体" w:hAnsi="宋体"/>
          <w:b/>
          <w:bCs/>
          <w:sz w:val="28"/>
          <w:szCs w:val="28"/>
        </w:rPr>
      </w:pPr>
      <w:r w:rsidRPr="0046114D">
        <w:rPr>
          <w:rFonts w:ascii="宋体" w:eastAsia="宋体" w:hAnsi="宋体" w:hint="eastAsia"/>
          <w:sz w:val="28"/>
          <w:szCs w:val="28"/>
        </w:rPr>
        <w:t>《休闲体育服务与管理》</w:t>
      </w:r>
    </w:p>
    <w:p w:rsidR="0046114D" w:rsidRPr="0046114D" w:rsidRDefault="0046114D" w:rsidP="0046114D">
      <w:pPr>
        <w:pStyle w:val="a7"/>
        <w:numPr>
          <w:ilvl w:val="0"/>
          <w:numId w:val="2"/>
        </w:numPr>
        <w:ind w:firstLineChars="0"/>
        <w:jc w:val="left"/>
        <w:rPr>
          <w:rFonts w:ascii="宋体" w:eastAsia="宋体" w:hAnsi="宋体"/>
          <w:b/>
          <w:bCs/>
          <w:sz w:val="28"/>
          <w:szCs w:val="28"/>
        </w:rPr>
      </w:pPr>
      <w:r w:rsidRPr="0046114D">
        <w:rPr>
          <w:rFonts w:ascii="宋体" w:eastAsia="宋体" w:hAnsi="宋体" w:hint="eastAsia"/>
          <w:b/>
          <w:bCs/>
          <w:sz w:val="28"/>
          <w:szCs w:val="28"/>
        </w:rPr>
        <w:t>考核对象</w:t>
      </w:r>
    </w:p>
    <w:p w:rsidR="0046114D" w:rsidRPr="0046114D" w:rsidRDefault="0046114D" w:rsidP="0046114D">
      <w:pPr>
        <w:jc w:val="left"/>
        <w:rPr>
          <w:rFonts w:ascii="宋体" w:eastAsia="宋体" w:hAnsi="宋体"/>
          <w:sz w:val="28"/>
          <w:szCs w:val="28"/>
        </w:rPr>
      </w:pPr>
      <w:r w:rsidRPr="0046114D">
        <w:rPr>
          <w:rFonts w:ascii="宋体" w:eastAsia="宋体" w:hAnsi="宋体" w:hint="eastAsia"/>
          <w:sz w:val="28"/>
          <w:szCs w:val="28"/>
        </w:rPr>
        <w:t>1</w:t>
      </w:r>
      <w:r w:rsidRPr="0046114D">
        <w:rPr>
          <w:rFonts w:ascii="宋体" w:eastAsia="宋体" w:hAnsi="宋体"/>
          <w:sz w:val="28"/>
          <w:szCs w:val="28"/>
        </w:rPr>
        <w:t>8</w:t>
      </w:r>
      <w:r w:rsidRPr="0046114D">
        <w:rPr>
          <w:rFonts w:ascii="宋体" w:eastAsia="宋体" w:hAnsi="宋体" w:hint="eastAsia"/>
          <w:sz w:val="28"/>
          <w:szCs w:val="28"/>
        </w:rPr>
        <w:t>级休闲体育服务与管理</w:t>
      </w:r>
      <w:r>
        <w:rPr>
          <w:rFonts w:ascii="宋体" w:eastAsia="宋体" w:hAnsi="宋体" w:hint="eastAsia"/>
          <w:sz w:val="28"/>
          <w:szCs w:val="28"/>
        </w:rPr>
        <w:t>专业全体学生</w:t>
      </w:r>
    </w:p>
    <w:p w:rsidR="00373E01" w:rsidRPr="00763CD2" w:rsidRDefault="0046114D">
      <w:pPr>
        <w:jc w:val="left"/>
        <w:rPr>
          <w:rFonts w:ascii="宋体" w:eastAsia="宋体" w:hAnsi="宋体"/>
          <w:b/>
          <w:bCs/>
          <w:sz w:val="28"/>
          <w:szCs w:val="28"/>
        </w:rPr>
      </w:pPr>
      <w:r>
        <w:rPr>
          <w:rFonts w:ascii="宋体" w:eastAsia="宋体" w:hAnsi="宋体" w:hint="eastAsia"/>
          <w:b/>
          <w:bCs/>
          <w:sz w:val="28"/>
          <w:szCs w:val="28"/>
        </w:rPr>
        <w:t>三</w:t>
      </w:r>
      <w:r w:rsidR="00CB44A3" w:rsidRPr="00763CD2">
        <w:rPr>
          <w:rFonts w:ascii="宋体" w:eastAsia="宋体" w:hAnsi="宋体" w:hint="eastAsia"/>
          <w:b/>
          <w:bCs/>
          <w:sz w:val="28"/>
          <w:szCs w:val="28"/>
        </w:rPr>
        <w:t>、考核地点</w:t>
      </w:r>
    </w:p>
    <w:p w:rsidR="00373E01" w:rsidRPr="00763CD2" w:rsidRDefault="00CB44A3">
      <w:pPr>
        <w:jc w:val="left"/>
        <w:rPr>
          <w:rFonts w:ascii="宋体" w:eastAsia="宋体" w:hAnsi="宋体"/>
          <w:sz w:val="28"/>
          <w:szCs w:val="28"/>
        </w:rPr>
      </w:pPr>
      <w:r w:rsidRPr="00763CD2">
        <w:rPr>
          <w:rFonts w:ascii="宋体" w:eastAsia="宋体" w:hAnsi="宋体" w:hint="eastAsia"/>
          <w:sz w:val="28"/>
          <w:szCs w:val="28"/>
        </w:rPr>
        <w:t>泉州海事学校操场</w:t>
      </w:r>
    </w:p>
    <w:p w:rsidR="00373E01" w:rsidRPr="00763CD2" w:rsidRDefault="0046114D">
      <w:pPr>
        <w:jc w:val="left"/>
        <w:rPr>
          <w:rFonts w:ascii="宋体" w:eastAsia="宋体" w:hAnsi="宋体"/>
          <w:sz w:val="28"/>
          <w:szCs w:val="28"/>
        </w:rPr>
      </w:pPr>
      <w:r>
        <w:rPr>
          <w:rFonts w:ascii="宋体" w:eastAsia="宋体" w:hAnsi="宋体" w:hint="eastAsia"/>
          <w:b/>
          <w:bCs/>
          <w:sz w:val="28"/>
          <w:szCs w:val="28"/>
        </w:rPr>
        <w:t>四</w:t>
      </w:r>
      <w:r w:rsidR="00CB44A3" w:rsidRPr="00763CD2">
        <w:rPr>
          <w:rFonts w:ascii="宋体" w:eastAsia="宋体" w:hAnsi="宋体" w:hint="eastAsia"/>
          <w:b/>
          <w:bCs/>
          <w:sz w:val="28"/>
          <w:szCs w:val="28"/>
        </w:rPr>
        <w:t>、考试人员安排</w:t>
      </w:r>
    </w:p>
    <w:p w:rsidR="00373E01" w:rsidRPr="00763CD2" w:rsidRDefault="00CB44A3" w:rsidP="00FB51E5">
      <w:pPr>
        <w:jc w:val="left"/>
        <w:rPr>
          <w:rFonts w:ascii="宋体" w:eastAsia="宋体" w:hAnsi="宋体"/>
          <w:sz w:val="28"/>
          <w:szCs w:val="28"/>
        </w:rPr>
      </w:pPr>
      <w:r w:rsidRPr="00763CD2">
        <w:rPr>
          <w:rFonts w:ascii="宋体" w:eastAsia="宋体" w:hAnsi="宋体" w:hint="eastAsia"/>
          <w:sz w:val="28"/>
          <w:szCs w:val="28"/>
        </w:rPr>
        <w:t>监考人员：</w:t>
      </w:r>
      <w:r w:rsidR="001D5AE4" w:rsidRPr="00763CD2">
        <w:rPr>
          <w:rFonts w:ascii="宋体" w:eastAsia="宋体" w:hAnsi="宋体" w:hint="eastAsia"/>
          <w:sz w:val="28"/>
          <w:szCs w:val="28"/>
        </w:rPr>
        <w:t>陈宏京、苏文勇</w:t>
      </w:r>
    </w:p>
    <w:p w:rsidR="00373E01" w:rsidRPr="00763CD2" w:rsidRDefault="00CB44A3" w:rsidP="00FB51E5">
      <w:pPr>
        <w:jc w:val="left"/>
        <w:rPr>
          <w:rFonts w:ascii="宋体" w:eastAsia="宋体" w:hAnsi="宋体"/>
          <w:sz w:val="28"/>
          <w:szCs w:val="28"/>
        </w:rPr>
      </w:pPr>
      <w:r w:rsidRPr="00763CD2">
        <w:rPr>
          <w:rFonts w:ascii="宋体" w:eastAsia="宋体" w:hAnsi="宋体" w:hint="eastAsia"/>
          <w:sz w:val="28"/>
          <w:szCs w:val="28"/>
        </w:rPr>
        <w:t>考评人员：陈宏京、苏文勇</w:t>
      </w:r>
    </w:p>
    <w:p w:rsidR="00FB51E5" w:rsidRPr="00EA77F6" w:rsidRDefault="00FB51E5" w:rsidP="00FB51E5">
      <w:pPr>
        <w:widowControl/>
        <w:jc w:val="left"/>
        <w:rPr>
          <w:rFonts w:asciiTheme="minorEastAsia" w:hAnsiTheme="minorEastAsia"/>
          <w:sz w:val="28"/>
          <w:szCs w:val="28"/>
        </w:rPr>
      </w:pPr>
      <w:r w:rsidRPr="00EA77F6">
        <w:rPr>
          <w:rFonts w:asciiTheme="minorEastAsia" w:hAnsiTheme="minorEastAsia" w:cs="华文仿宋" w:hint="eastAsia"/>
          <w:color w:val="000000"/>
          <w:kern w:val="0"/>
          <w:sz w:val="28"/>
          <w:szCs w:val="28"/>
        </w:rPr>
        <w:t>巡考人员：</w:t>
      </w:r>
      <w:r>
        <w:rPr>
          <w:rFonts w:asciiTheme="minorEastAsia" w:hAnsiTheme="minorEastAsia" w:cs="华文仿宋" w:hint="eastAsia"/>
          <w:color w:val="000000"/>
          <w:kern w:val="0"/>
          <w:sz w:val="28"/>
          <w:szCs w:val="28"/>
        </w:rPr>
        <w:t>连维琛、</w:t>
      </w:r>
      <w:r w:rsidRPr="00EA77F6">
        <w:rPr>
          <w:rFonts w:asciiTheme="minorEastAsia" w:hAnsiTheme="minorEastAsia" w:cs="华文仿宋" w:hint="eastAsia"/>
          <w:color w:val="000000"/>
          <w:kern w:val="0"/>
          <w:sz w:val="28"/>
          <w:szCs w:val="28"/>
        </w:rPr>
        <w:t>吴盛辉</w:t>
      </w:r>
    </w:p>
    <w:p w:rsidR="00373E01" w:rsidRPr="00763CD2" w:rsidRDefault="0046114D">
      <w:pPr>
        <w:jc w:val="left"/>
        <w:rPr>
          <w:rFonts w:ascii="宋体" w:eastAsia="宋体" w:hAnsi="宋体"/>
          <w:sz w:val="28"/>
          <w:szCs w:val="28"/>
        </w:rPr>
      </w:pPr>
      <w:r>
        <w:rPr>
          <w:rFonts w:ascii="宋体" w:eastAsia="宋体" w:hAnsi="宋体" w:hint="eastAsia"/>
          <w:b/>
          <w:bCs/>
          <w:sz w:val="28"/>
          <w:szCs w:val="28"/>
        </w:rPr>
        <w:lastRenderedPageBreak/>
        <w:t>五</w:t>
      </w:r>
      <w:r w:rsidR="00CB44A3" w:rsidRPr="00763CD2">
        <w:rPr>
          <w:rFonts w:ascii="宋体" w:eastAsia="宋体" w:hAnsi="宋体" w:hint="eastAsia"/>
          <w:b/>
          <w:bCs/>
          <w:sz w:val="28"/>
          <w:szCs w:val="28"/>
        </w:rPr>
        <w:t>、考核时间</w:t>
      </w:r>
    </w:p>
    <w:p w:rsidR="00FB51E5" w:rsidRDefault="00FB51E5" w:rsidP="00FB51E5">
      <w:pPr>
        <w:widowControl/>
        <w:jc w:val="left"/>
        <w:rPr>
          <w:rFonts w:asciiTheme="minorEastAsia" w:hAnsiTheme="minorEastAsia" w:cs="华文仿宋"/>
          <w:color w:val="000000"/>
          <w:kern w:val="0"/>
          <w:sz w:val="28"/>
          <w:szCs w:val="28"/>
        </w:rPr>
      </w:pPr>
      <w:r w:rsidRPr="00EA77F6">
        <w:rPr>
          <w:rFonts w:asciiTheme="minorEastAsia" w:hAnsiTheme="minorEastAsia" w:cs="华文仿宋" w:hint="eastAsia"/>
          <w:color w:val="000000"/>
          <w:kern w:val="0"/>
          <w:sz w:val="28"/>
          <w:szCs w:val="28"/>
        </w:rPr>
        <w:t xml:space="preserve">12 月 </w:t>
      </w:r>
      <w:r>
        <w:rPr>
          <w:rFonts w:asciiTheme="minorEastAsia" w:hAnsiTheme="minorEastAsia" w:cs="华文仿宋"/>
          <w:color w:val="000000"/>
          <w:kern w:val="0"/>
          <w:sz w:val="28"/>
          <w:szCs w:val="28"/>
        </w:rPr>
        <w:t>19</w:t>
      </w:r>
      <w:r w:rsidRPr="00EA77F6">
        <w:rPr>
          <w:rFonts w:asciiTheme="minorEastAsia" w:hAnsiTheme="minorEastAsia" w:cs="华文仿宋" w:hint="eastAsia"/>
          <w:color w:val="000000"/>
          <w:kern w:val="0"/>
          <w:sz w:val="28"/>
          <w:szCs w:val="28"/>
        </w:rPr>
        <w:t xml:space="preserve"> 号 8：30-1</w:t>
      </w:r>
      <w:r>
        <w:rPr>
          <w:rFonts w:asciiTheme="minorEastAsia" w:hAnsiTheme="minorEastAsia" w:cs="华文仿宋"/>
          <w:color w:val="000000"/>
          <w:kern w:val="0"/>
          <w:sz w:val="28"/>
          <w:szCs w:val="28"/>
        </w:rPr>
        <w:t>0</w:t>
      </w:r>
      <w:r w:rsidRPr="00EA77F6">
        <w:rPr>
          <w:rFonts w:asciiTheme="minorEastAsia" w:hAnsiTheme="minorEastAsia" w:cs="华文仿宋" w:hint="eastAsia"/>
          <w:color w:val="000000"/>
          <w:kern w:val="0"/>
          <w:sz w:val="28"/>
          <w:szCs w:val="28"/>
        </w:rPr>
        <w:t>：</w:t>
      </w:r>
      <w:r>
        <w:rPr>
          <w:rFonts w:asciiTheme="minorEastAsia" w:hAnsiTheme="minorEastAsia" w:cs="华文仿宋"/>
          <w:color w:val="000000"/>
          <w:kern w:val="0"/>
          <w:sz w:val="28"/>
          <w:szCs w:val="28"/>
        </w:rPr>
        <w:t>00</w:t>
      </w:r>
    </w:p>
    <w:p w:rsidR="00373E01" w:rsidRPr="00763CD2" w:rsidRDefault="0046114D" w:rsidP="0046114D">
      <w:pPr>
        <w:jc w:val="left"/>
        <w:rPr>
          <w:rFonts w:ascii="宋体" w:eastAsia="宋体" w:hAnsi="宋体"/>
          <w:b/>
          <w:bCs/>
          <w:sz w:val="28"/>
          <w:szCs w:val="28"/>
        </w:rPr>
      </w:pPr>
      <w:r>
        <w:rPr>
          <w:rFonts w:ascii="宋体" w:eastAsia="宋体" w:hAnsi="宋体" w:hint="eastAsia"/>
          <w:b/>
          <w:bCs/>
          <w:sz w:val="28"/>
          <w:szCs w:val="28"/>
        </w:rPr>
        <w:t>六、</w:t>
      </w:r>
      <w:r w:rsidR="00CB44A3" w:rsidRPr="00763CD2">
        <w:rPr>
          <w:rFonts w:ascii="宋体" w:eastAsia="宋体" w:hAnsi="宋体" w:hint="eastAsia"/>
          <w:b/>
          <w:bCs/>
          <w:sz w:val="28"/>
          <w:szCs w:val="28"/>
        </w:rPr>
        <w:t>考核题目和配分</w:t>
      </w:r>
    </w:p>
    <w:tbl>
      <w:tblPr>
        <w:tblStyle w:val="a3"/>
        <w:tblW w:w="0" w:type="auto"/>
        <w:jc w:val="center"/>
        <w:tblLook w:val="04A0" w:firstRow="1" w:lastRow="0" w:firstColumn="1" w:lastColumn="0" w:noHBand="0" w:noVBand="1"/>
      </w:tblPr>
      <w:tblGrid>
        <w:gridCol w:w="1172"/>
        <w:gridCol w:w="1125"/>
        <w:gridCol w:w="1273"/>
        <w:gridCol w:w="5370"/>
      </w:tblGrid>
      <w:tr w:rsidR="00373E01" w:rsidRPr="00763CD2" w:rsidTr="0046114D">
        <w:trPr>
          <w:trHeight w:val="612"/>
          <w:jc w:val="center"/>
        </w:trPr>
        <w:tc>
          <w:tcPr>
            <w:tcW w:w="1172" w:type="dxa"/>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项目</w:t>
            </w:r>
          </w:p>
        </w:tc>
        <w:tc>
          <w:tcPr>
            <w:tcW w:w="1124" w:type="dxa"/>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内容</w:t>
            </w:r>
          </w:p>
        </w:tc>
        <w:tc>
          <w:tcPr>
            <w:tcW w:w="1273" w:type="dxa"/>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配分</w:t>
            </w:r>
          </w:p>
        </w:tc>
        <w:tc>
          <w:tcPr>
            <w:tcW w:w="5370" w:type="dxa"/>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考核要求</w:t>
            </w:r>
          </w:p>
        </w:tc>
      </w:tr>
      <w:tr w:rsidR="00373E01" w:rsidRPr="00763CD2" w:rsidTr="0046114D">
        <w:trPr>
          <w:trHeight w:val="89"/>
          <w:jc w:val="center"/>
        </w:trPr>
        <w:tc>
          <w:tcPr>
            <w:tcW w:w="1172" w:type="dxa"/>
            <w:vMerge w:val="restart"/>
            <w:vAlign w:val="center"/>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体育技能实操</w:t>
            </w:r>
          </w:p>
        </w:tc>
        <w:tc>
          <w:tcPr>
            <w:tcW w:w="1124" w:type="dxa"/>
            <w:vAlign w:val="center"/>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100米</w:t>
            </w:r>
          </w:p>
        </w:tc>
        <w:tc>
          <w:tcPr>
            <w:tcW w:w="1273" w:type="dxa"/>
            <w:vAlign w:val="center"/>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25分</w:t>
            </w:r>
          </w:p>
        </w:tc>
        <w:tc>
          <w:tcPr>
            <w:tcW w:w="5370" w:type="dxa"/>
            <w:vAlign w:val="center"/>
          </w:tcPr>
          <w:p w:rsidR="00373E01" w:rsidRPr="00763CD2" w:rsidRDefault="00CB44A3">
            <w:pPr>
              <w:ind w:firstLineChars="200" w:firstLine="560"/>
              <w:jc w:val="left"/>
              <w:rPr>
                <w:rFonts w:ascii="宋体" w:eastAsia="宋体" w:hAnsi="宋体" w:cstheme="minorEastAsia"/>
                <w:sz w:val="28"/>
                <w:szCs w:val="28"/>
              </w:rPr>
            </w:pPr>
            <w:r w:rsidRPr="00763CD2">
              <w:rPr>
                <w:rFonts w:ascii="宋体" w:eastAsia="宋体" w:hAnsi="宋体" w:cstheme="minorEastAsia" w:hint="eastAsia"/>
                <w:sz w:val="28"/>
                <w:szCs w:val="28"/>
              </w:rPr>
              <w:t>①考试分组分道进行，采用站立式起跑。不采用起跑器，考生可穿钉鞋起跑。</w:t>
            </w:r>
          </w:p>
          <w:p w:rsidR="00373E01" w:rsidRPr="00763CD2" w:rsidRDefault="00CB44A3">
            <w:pPr>
              <w:ind w:firstLineChars="200" w:firstLine="560"/>
              <w:jc w:val="left"/>
              <w:rPr>
                <w:rFonts w:ascii="宋体" w:eastAsia="宋体" w:hAnsi="宋体" w:cstheme="minorEastAsia"/>
                <w:sz w:val="28"/>
                <w:szCs w:val="28"/>
              </w:rPr>
            </w:pPr>
            <w:r w:rsidRPr="00763CD2">
              <w:rPr>
                <w:rFonts w:ascii="宋体" w:eastAsia="宋体" w:hAnsi="宋体" w:cstheme="minorEastAsia" w:hint="eastAsia"/>
                <w:sz w:val="28"/>
                <w:szCs w:val="28"/>
              </w:rPr>
              <w:t>②发令枪响后方可起跑，对全组第1次起跑犯规的考生予以警告。全组中出现第2次及以上起跑犯规时，取消犯规者本项考试资格，该项考试成绩计0分。考试中途退场者视为弃权，该项成绩计0分。</w:t>
            </w:r>
          </w:p>
          <w:p w:rsidR="00373E01" w:rsidRPr="00763CD2" w:rsidRDefault="00CB44A3">
            <w:pPr>
              <w:ind w:firstLineChars="200" w:firstLine="560"/>
              <w:jc w:val="left"/>
              <w:rPr>
                <w:rFonts w:ascii="宋体" w:eastAsia="宋体" w:hAnsi="宋体" w:cstheme="minorEastAsia"/>
                <w:sz w:val="28"/>
                <w:szCs w:val="28"/>
              </w:rPr>
            </w:pPr>
            <w:r w:rsidRPr="00763CD2">
              <w:rPr>
                <w:rFonts w:ascii="宋体" w:eastAsia="宋体" w:hAnsi="宋体" w:cstheme="minorEastAsia" w:hint="eastAsia"/>
                <w:sz w:val="28"/>
                <w:szCs w:val="28"/>
              </w:rPr>
              <w:t>③起跑后应严格按规定的道次跑到终点，不得抢道。起跑后变更道次跑到终点的，成绩无效。</w:t>
            </w:r>
          </w:p>
        </w:tc>
      </w:tr>
      <w:tr w:rsidR="00373E01" w:rsidRPr="00763CD2" w:rsidTr="0046114D">
        <w:trPr>
          <w:trHeight w:val="7457"/>
          <w:jc w:val="center"/>
        </w:trPr>
        <w:tc>
          <w:tcPr>
            <w:tcW w:w="1172" w:type="dxa"/>
            <w:vMerge/>
            <w:vAlign w:val="center"/>
          </w:tcPr>
          <w:p w:rsidR="00373E01" w:rsidRPr="00763CD2" w:rsidRDefault="00373E01">
            <w:pPr>
              <w:jc w:val="center"/>
              <w:rPr>
                <w:rFonts w:ascii="宋体" w:eastAsia="宋体" w:hAnsi="宋体" w:cstheme="minorEastAsia"/>
                <w:sz w:val="28"/>
                <w:szCs w:val="28"/>
              </w:rPr>
            </w:pPr>
          </w:p>
        </w:tc>
        <w:tc>
          <w:tcPr>
            <w:tcW w:w="1124" w:type="dxa"/>
            <w:vAlign w:val="center"/>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800米</w:t>
            </w:r>
          </w:p>
        </w:tc>
        <w:tc>
          <w:tcPr>
            <w:tcW w:w="1273" w:type="dxa"/>
            <w:vAlign w:val="center"/>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25分</w:t>
            </w:r>
          </w:p>
        </w:tc>
        <w:tc>
          <w:tcPr>
            <w:tcW w:w="5370" w:type="dxa"/>
            <w:vAlign w:val="center"/>
          </w:tcPr>
          <w:p w:rsidR="00373E01" w:rsidRPr="00763CD2" w:rsidRDefault="00CB44A3">
            <w:pPr>
              <w:ind w:firstLineChars="200" w:firstLine="560"/>
              <w:jc w:val="left"/>
              <w:rPr>
                <w:rFonts w:ascii="宋体" w:eastAsia="宋体" w:hAnsi="宋体" w:cstheme="minorEastAsia"/>
                <w:sz w:val="28"/>
                <w:szCs w:val="28"/>
              </w:rPr>
            </w:pPr>
            <w:r w:rsidRPr="00763CD2">
              <w:rPr>
                <w:rFonts w:ascii="宋体" w:eastAsia="宋体" w:hAnsi="宋体" w:cstheme="minorEastAsia" w:hint="eastAsia"/>
                <w:sz w:val="28"/>
                <w:szCs w:val="28"/>
              </w:rPr>
              <w:t>①考试分组分道进行，采用站立式起跑。考生不穿钉鞋，穿胶鞋起跑。</w:t>
            </w:r>
          </w:p>
          <w:p w:rsidR="00373E01" w:rsidRPr="00763CD2" w:rsidRDefault="00CB44A3">
            <w:pPr>
              <w:ind w:firstLineChars="200" w:firstLine="560"/>
              <w:jc w:val="left"/>
              <w:rPr>
                <w:rFonts w:ascii="宋体" w:eastAsia="宋体" w:hAnsi="宋体" w:cstheme="minorEastAsia"/>
                <w:sz w:val="28"/>
                <w:szCs w:val="28"/>
              </w:rPr>
            </w:pPr>
            <w:r w:rsidRPr="00763CD2">
              <w:rPr>
                <w:rFonts w:ascii="宋体" w:eastAsia="宋体" w:hAnsi="宋体" w:cstheme="minorEastAsia" w:hint="eastAsia"/>
                <w:sz w:val="28"/>
                <w:szCs w:val="28"/>
              </w:rPr>
              <w:t>②发令枪响后方可起跑，对全组第1次起跑犯规的考生予以警告。全组中出现第2次及以上起跑犯规时，取消犯规者本项考试资格，该项考试成绩计0分。考试中途退场者视为弃权，该项成绩计0分。</w:t>
            </w:r>
          </w:p>
          <w:p w:rsidR="00373E01" w:rsidRPr="00763CD2" w:rsidRDefault="00CB44A3">
            <w:pPr>
              <w:ind w:firstLineChars="200" w:firstLine="560"/>
              <w:jc w:val="left"/>
              <w:rPr>
                <w:rFonts w:ascii="宋体" w:eastAsia="宋体" w:hAnsi="宋体" w:cstheme="minorEastAsia"/>
                <w:sz w:val="28"/>
                <w:szCs w:val="28"/>
              </w:rPr>
            </w:pPr>
            <w:r w:rsidRPr="00763CD2">
              <w:rPr>
                <w:rFonts w:ascii="宋体" w:eastAsia="宋体" w:hAnsi="宋体" w:cstheme="minorEastAsia" w:hint="eastAsia"/>
                <w:sz w:val="28"/>
                <w:szCs w:val="28"/>
              </w:rPr>
              <w:t>③起跑后100米应严格按规定的道次，100米后经过弯道抢道切线后可以抢道。若起跑后变更道次跑到终点的，成绩无效。</w:t>
            </w:r>
          </w:p>
        </w:tc>
      </w:tr>
      <w:tr w:rsidR="00373E01" w:rsidRPr="00763CD2" w:rsidTr="0046114D">
        <w:trPr>
          <w:trHeight w:val="12504"/>
          <w:jc w:val="center"/>
        </w:trPr>
        <w:tc>
          <w:tcPr>
            <w:tcW w:w="1172" w:type="dxa"/>
            <w:vMerge/>
            <w:vAlign w:val="center"/>
          </w:tcPr>
          <w:p w:rsidR="00373E01" w:rsidRPr="00763CD2" w:rsidRDefault="00373E01">
            <w:pPr>
              <w:jc w:val="center"/>
              <w:rPr>
                <w:rFonts w:ascii="宋体" w:eastAsia="宋体" w:hAnsi="宋体" w:cstheme="minorEastAsia"/>
                <w:sz w:val="28"/>
                <w:szCs w:val="28"/>
              </w:rPr>
            </w:pPr>
          </w:p>
        </w:tc>
        <w:tc>
          <w:tcPr>
            <w:tcW w:w="1124" w:type="dxa"/>
            <w:vAlign w:val="center"/>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立定跳远</w:t>
            </w:r>
          </w:p>
        </w:tc>
        <w:tc>
          <w:tcPr>
            <w:tcW w:w="1273" w:type="dxa"/>
            <w:vAlign w:val="center"/>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25分</w:t>
            </w:r>
          </w:p>
        </w:tc>
        <w:tc>
          <w:tcPr>
            <w:tcW w:w="5370" w:type="dxa"/>
            <w:vAlign w:val="center"/>
          </w:tcPr>
          <w:p w:rsidR="00373E01" w:rsidRPr="00763CD2" w:rsidRDefault="00CB44A3">
            <w:pPr>
              <w:ind w:firstLineChars="200" w:firstLine="560"/>
              <w:jc w:val="left"/>
              <w:rPr>
                <w:rFonts w:ascii="宋体" w:eastAsia="宋体" w:hAnsi="宋体" w:cstheme="minorEastAsia"/>
                <w:sz w:val="28"/>
                <w:szCs w:val="28"/>
              </w:rPr>
            </w:pPr>
            <w:r w:rsidRPr="00763CD2">
              <w:rPr>
                <w:rFonts w:ascii="宋体" w:eastAsia="宋体" w:hAnsi="宋体" w:cstheme="minorEastAsia" w:hint="eastAsia"/>
                <w:sz w:val="28"/>
                <w:szCs w:val="28"/>
              </w:rPr>
              <w:t>①每位考生有3次试跳机会，以3次试跳中最佳的一次成绩为考试成绩。当主考叫考生姓名和考号时，该考生进行连续3次试跳。考生未到场或因其他自身原因不能参加测试时，视为考生自动放弃试跳，此试跳计0分。测量最小单位为1厘米。</w:t>
            </w:r>
          </w:p>
          <w:p w:rsidR="00373E01" w:rsidRPr="00763CD2" w:rsidRDefault="00CB44A3">
            <w:pPr>
              <w:ind w:firstLineChars="200" w:firstLine="560"/>
              <w:jc w:val="left"/>
              <w:rPr>
                <w:rFonts w:ascii="宋体" w:eastAsia="宋体" w:hAnsi="宋体" w:cstheme="minorEastAsia"/>
                <w:sz w:val="28"/>
                <w:szCs w:val="28"/>
              </w:rPr>
            </w:pPr>
            <w:r w:rsidRPr="00763CD2">
              <w:rPr>
                <w:rFonts w:ascii="宋体" w:eastAsia="宋体" w:hAnsi="宋体" w:cstheme="minorEastAsia" w:hint="eastAsia"/>
                <w:sz w:val="28"/>
                <w:szCs w:val="28"/>
              </w:rPr>
              <w:t>②试跳时考生应双脚平行自然站立在起跳线后，身体任何部位不得触线，双脚不得有垫步或连跳动作，两脚开立与肩同宽成半蹲，上体前倾，两臂在体后成预备姿势。两腿用力蹬伸，充分伸直髋、膝、踝三个关节，同时两臂迅速前摆，身体向前上方跳出，并充分展体，在人体最高点时迅速收腹举腿，同时两臂屈臂用力后摆，小腿尽可能地前伸，然后脚跟先着地迅速过渡到前脚掌，并屈膝缓冲双脚落地。动作完成后应向前走出测试场地，测试时不得穿钉鞋或足球鞋。</w:t>
            </w:r>
          </w:p>
        </w:tc>
      </w:tr>
      <w:tr w:rsidR="00373E01" w:rsidRPr="00763CD2" w:rsidTr="0046114D">
        <w:trPr>
          <w:trHeight w:val="7457"/>
          <w:jc w:val="center"/>
        </w:trPr>
        <w:tc>
          <w:tcPr>
            <w:tcW w:w="1172" w:type="dxa"/>
            <w:vMerge/>
            <w:vAlign w:val="center"/>
          </w:tcPr>
          <w:p w:rsidR="00373E01" w:rsidRPr="00763CD2" w:rsidRDefault="00373E01">
            <w:pPr>
              <w:jc w:val="center"/>
              <w:rPr>
                <w:rFonts w:ascii="宋体" w:eastAsia="宋体" w:hAnsi="宋体" w:cstheme="minorEastAsia"/>
                <w:sz w:val="28"/>
                <w:szCs w:val="28"/>
              </w:rPr>
            </w:pPr>
          </w:p>
        </w:tc>
        <w:tc>
          <w:tcPr>
            <w:tcW w:w="1124" w:type="dxa"/>
            <w:vAlign w:val="center"/>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kern w:val="0"/>
                <w:sz w:val="28"/>
                <w:szCs w:val="28"/>
              </w:rPr>
              <w:t>原地正面双手头上前抛实心球</w:t>
            </w:r>
          </w:p>
        </w:tc>
        <w:tc>
          <w:tcPr>
            <w:tcW w:w="1273" w:type="dxa"/>
            <w:vAlign w:val="center"/>
          </w:tcPr>
          <w:p w:rsidR="00373E01" w:rsidRPr="00763CD2" w:rsidRDefault="00CB44A3">
            <w:pPr>
              <w:jc w:val="center"/>
              <w:rPr>
                <w:rFonts w:ascii="宋体" w:eastAsia="宋体" w:hAnsi="宋体" w:cstheme="minorEastAsia"/>
                <w:sz w:val="28"/>
                <w:szCs w:val="28"/>
              </w:rPr>
            </w:pPr>
            <w:r w:rsidRPr="00763CD2">
              <w:rPr>
                <w:rFonts w:ascii="宋体" w:eastAsia="宋体" w:hAnsi="宋体" w:cstheme="minorEastAsia" w:hint="eastAsia"/>
                <w:sz w:val="28"/>
                <w:szCs w:val="28"/>
              </w:rPr>
              <w:t>25分</w:t>
            </w:r>
          </w:p>
        </w:tc>
        <w:tc>
          <w:tcPr>
            <w:tcW w:w="5370" w:type="dxa"/>
            <w:vAlign w:val="center"/>
          </w:tcPr>
          <w:p w:rsidR="00373E01" w:rsidRPr="00763CD2" w:rsidRDefault="00CB44A3">
            <w:pPr>
              <w:ind w:firstLineChars="200" w:firstLine="560"/>
              <w:jc w:val="left"/>
              <w:rPr>
                <w:rFonts w:ascii="宋体" w:eastAsia="宋体" w:hAnsi="宋体" w:cstheme="minorEastAsia"/>
                <w:sz w:val="28"/>
                <w:szCs w:val="28"/>
              </w:rPr>
            </w:pPr>
            <w:r w:rsidRPr="00763CD2">
              <w:rPr>
                <w:rFonts w:ascii="宋体" w:eastAsia="宋体" w:hAnsi="宋体" w:cstheme="minorEastAsia" w:hint="eastAsia"/>
                <w:sz w:val="28"/>
                <w:szCs w:val="28"/>
              </w:rPr>
              <w:t>①考生站立在铅球投掷圈内，从静止姿势开始，采用原地正面双手头上前抛实心球。两脚可以左右或前后开立，但两脚不得移动或垫步动作，双手持球高举于头顶，手腕后屈，抖腕将球抛出。不允许使用手套，球抛出后身体任何部位不得触及投掷圈外限制线前地面或抵趾板上平面。待球落地后可离开投掷圈，并必须从投掷圈限制线后半部退出场地。</w:t>
            </w:r>
          </w:p>
          <w:p w:rsidR="00373E01" w:rsidRPr="00763CD2" w:rsidRDefault="00CB44A3">
            <w:pPr>
              <w:ind w:firstLineChars="200" w:firstLine="560"/>
              <w:jc w:val="left"/>
              <w:rPr>
                <w:rFonts w:ascii="宋体" w:eastAsia="宋体" w:hAnsi="宋体" w:cstheme="minorEastAsia"/>
                <w:sz w:val="28"/>
                <w:szCs w:val="28"/>
              </w:rPr>
            </w:pPr>
            <w:r w:rsidRPr="00763CD2">
              <w:rPr>
                <w:rFonts w:ascii="宋体" w:eastAsia="宋体" w:hAnsi="宋体" w:cstheme="minorEastAsia" w:hint="eastAsia"/>
                <w:sz w:val="28"/>
                <w:szCs w:val="28"/>
              </w:rPr>
              <w:t>②每人连续试抛3次，以3次试投中最佳的一次成绩为考试成绩。测量成绩时，通过投掷圈圆心，测量实心球着地后沿至投掷圈或抵趾板内沿的距离。测量最小单位为1厘米。</w:t>
            </w:r>
          </w:p>
        </w:tc>
      </w:tr>
      <w:tr w:rsidR="00373E01" w:rsidRPr="00763CD2" w:rsidTr="0046114D">
        <w:trPr>
          <w:trHeight w:val="612"/>
          <w:jc w:val="center"/>
        </w:trPr>
        <w:tc>
          <w:tcPr>
            <w:tcW w:w="2297" w:type="dxa"/>
            <w:gridSpan w:val="2"/>
          </w:tcPr>
          <w:p w:rsidR="00373E01" w:rsidRPr="00763CD2" w:rsidRDefault="00CB44A3">
            <w:pPr>
              <w:jc w:val="center"/>
              <w:rPr>
                <w:rFonts w:ascii="宋体" w:eastAsia="宋体" w:hAnsi="宋体" w:cstheme="minorEastAsia"/>
                <w:kern w:val="0"/>
                <w:sz w:val="28"/>
                <w:szCs w:val="28"/>
              </w:rPr>
            </w:pPr>
            <w:r w:rsidRPr="00763CD2">
              <w:rPr>
                <w:rFonts w:ascii="宋体" w:eastAsia="宋体" w:hAnsi="宋体" w:cstheme="minorEastAsia" w:hint="eastAsia"/>
                <w:kern w:val="0"/>
                <w:sz w:val="28"/>
                <w:szCs w:val="28"/>
              </w:rPr>
              <w:lastRenderedPageBreak/>
              <w:t>总分</w:t>
            </w:r>
          </w:p>
        </w:tc>
        <w:tc>
          <w:tcPr>
            <w:tcW w:w="6643" w:type="dxa"/>
            <w:gridSpan w:val="2"/>
          </w:tcPr>
          <w:p w:rsidR="00373E01" w:rsidRPr="00763CD2" w:rsidRDefault="00CB44A3">
            <w:pPr>
              <w:jc w:val="left"/>
              <w:rPr>
                <w:rFonts w:ascii="宋体" w:eastAsia="宋体" w:hAnsi="宋体" w:cstheme="minorEastAsia"/>
                <w:sz w:val="28"/>
                <w:szCs w:val="28"/>
              </w:rPr>
            </w:pPr>
            <w:r w:rsidRPr="00763CD2">
              <w:rPr>
                <w:rFonts w:ascii="宋体" w:eastAsia="宋体" w:hAnsi="宋体" w:cstheme="minorEastAsia" w:hint="eastAsia"/>
                <w:sz w:val="28"/>
                <w:szCs w:val="28"/>
              </w:rPr>
              <w:t>100分</w:t>
            </w:r>
          </w:p>
        </w:tc>
      </w:tr>
    </w:tbl>
    <w:p w:rsidR="00373E01" w:rsidRPr="0046114D" w:rsidRDefault="00CB44A3" w:rsidP="0046114D">
      <w:pPr>
        <w:pStyle w:val="a7"/>
        <w:numPr>
          <w:ilvl w:val="0"/>
          <w:numId w:val="3"/>
        </w:numPr>
        <w:ind w:firstLineChars="0"/>
        <w:jc w:val="left"/>
        <w:rPr>
          <w:rFonts w:ascii="宋体" w:eastAsia="宋体" w:hAnsi="宋体"/>
          <w:b/>
          <w:bCs/>
          <w:sz w:val="28"/>
          <w:szCs w:val="28"/>
        </w:rPr>
      </w:pPr>
      <w:r w:rsidRPr="0046114D">
        <w:rPr>
          <w:rFonts w:ascii="宋体" w:eastAsia="宋体" w:hAnsi="宋体" w:hint="eastAsia"/>
          <w:b/>
          <w:bCs/>
          <w:sz w:val="28"/>
          <w:szCs w:val="28"/>
        </w:rPr>
        <w:t>测试方法</w:t>
      </w:r>
    </w:p>
    <w:p w:rsidR="00373E01" w:rsidRPr="00763CD2" w:rsidRDefault="00CB44A3" w:rsidP="005178E0">
      <w:pPr>
        <w:jc w:val="left"/>
        <w:rPr>
          <w:rFonts w:ascii="宋体" w:eastAsia="宋体" w:hAnsi="宋体"/>
          <w:sz w:val="28"/>
          <w:szCs w:val="28"/>
        </w:rPr>
      </w:pPr>
      <w:r w:rsidRPr="00763CD2">
        <w:rPr>
          <w:rFonts w:ascii="宋体" w:eastAsia="宋体" w:hAnsi="宋体" w:hint="eastAsia"/>
          <w:sz w:val="28"/>
          <w:szCs w:val="28"/>
        </w:rPr>
        <w:t>1. 考生100米、800米两项分别进行测试，两项测试之间的时间间隔不少于1小时；实心球重量为2千克，男女使用相同规格的实心球。</w:t>
      </w:r>
    </w:p>
    <w:p w:rsidR="00373E01" w:rsidRPr="00763CD2" w:rsidRDefault="00CB44A3" w:rsidP="005178E0">
      <w:pPr>
        <w:jc w:val="left"/>
        <w:rPr>
          <w:rFonts w:ascii="宋体" w:eastAsia="宋体" w:hAnsi="宋体"/>
          <w:sz w:val="28"/>
          <w:szCs w:val="28"/>
        </w:rPr>
      </w:pPr>
      <w:r w:rsidRPr="00763CD2">
        <w:rPr>
          <w:rFonts w:ascii="宋体" w:eastAsia="宋体" w:hAnsi="宋体" w:hint="eastAsia"/>
          <w:sz w:val="28"/>
          <w:szCs w:val="28"/>
        </w:rPr>
        <w:t>2. 径赛项目测试采用一次性比赛，记取成绩换算成得分。记取成绩采用电动计时或手计时。采用手计时，每道必须由三名计时员记取成绩，所计成绩的中间值或相同值为最终成绩。</w:t>
      </w:r>
    </w:p>
    <w:p w:rsidR="00373E01" w:rsidRPr="00763CD2" w:rsidRDefault="00CB44A3" w:rsidP="005178E0">
      <w:pPr>
        <w:jc w:val="left"/>
        <w:rPr>
          <w:rFonts w:ascii="宋体" w:eastAsia="宋体" w:hAnsi="宋体"/>
          <w:sz w:val="28"/>
          <w:szCs w:val="28"/>
        </w:rPr>
      </w:pPr>
      <w:r w:rsidRPr="00763CD2">
        <w:rPr>
          <w:rFonts w:ascii="宋体" w:eastAsia="宋体" w:hAnsi="宋体" w:hint="eastAsia"/>
          <w:sz w:val="28"/>
          <w:szCs w:val="28"/>
        </w:rPr>
        <w:t>3. 径赛项目测试，考生只要起跑犯规均将被取消该项目的考试资格。</w:t>
      </w:r>
    </w:p>
    <w:p w:rsidR="00CB44A3" w:rsidRDefault="00CB44A3">
      <w:pPr>
        <w:rPr>
          <w:rFonts w:ascii="宋体" w:eastAsia="宋体" w:hAnsi="宋体"/>
          <w:b/>
          <w:bCs/>
          <w:sz w:val="28"/>
          <w:szCs w:val="28"/>
        </w:rPr>
      </w:pPr>
    </w:p>
    <w:p w:rsidR="00373E01" w:rsidRPr="00763CD2" w:rsidRDefault="00CB44A3">
      <w:pPr>
        <w:rPr>
          <w:rFonts w:ascii="宋体" w:eastAsia="宋体" w:hAnsi="宋体"/>
          <w:sz w:val="28"/>
          <w:szCs w:val="28"/>
        </w:rPr>
      </w:pPr>
      <w:r>
        <w:rPr>
          <w:rFonts w:ascii="宋体" w:eastAsia="宋体" w:hAnsi="宋体" w:hint="eastAsia"/>
          <w:b/>
          <w:bCs/>
          <w:sz w:val="28"/>
          <w:szCs w:val="28"/>
        </w:rPr>
        <w:lastRenderedPageBreak/>
        <w:t>八</w:t>
      </w:r>
      <w:r w:rsidRPr="00763CD2">
        <w:rPr>
          <w:rFonts w:ascii="宋体" w:eastAsia="宋体" w:hAnsi="宋体" w:hint="eastAsia"/>
          <w:b/>
          <w:bCs/>
          <w:sz w:val="28"/>
          <w:szCs w:val="28"/>
        </w:rPr>
        <w:t>、考试材料准备</w:t>
      </w:r>
    </w:p>
    <w:tbl>
      <w:tblPr>
        <w:tblStyle w:val="a3"/>
        <w:tblW w:w="9862" w:type="dxa"/>
        <w:tblLook w:val="04A0" w:firstRow="1" w:lastRow="0" w:firstColumn="1" w:lastColumn="0" w:noHBand="0" w:noVBand="1"/>
      </w:tblPr>
      <w:tblGrid>
        <w:gridCol w:w="1157"/>
        <w:gridCol w:w="4779"/>
        <w:gridCol w:w="3926"/>
      </w:tblGrid>
      <w:tr w:rsidR="00373E01" w:rsidRPr="00763CD2" w:rsidTr="00CB44A3">
        <w:trPr>
          <w:trHeight w:val="580"/>
        </w:trPr>
        <w:tc>
          <w:tcPr>
            <w:tcW w:w="1157"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序号</w:t>
            </w:r>
          </w:p>
        </w:tc>
        <w:tc>
          <w:tcPr>
            <w:tcW w:w="4779"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名称</w:t>
            </w:r>
          </w:p>
        </w:tc>
        <w:tc>
          <w:tcPr>
            <w:tcW w:w="3926"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数量</w:t>
            </w:r>
          </w:p>
        </w:tc>
      </w:tr>
      <w:tr w:rsidR="00373E01" w:rsidRPr="00763CD2" w:rsidTr="00CB44A3">
        <w:trPr>
          <w:trHeight w:val="594"/>
        </w:trPr>
        <w:tc>
          <w:tcPr>
            <w:tcW w:w="1157"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1</w:t>
            </w:r>
          </w:p>
        </w:tc>
        <w:tc>
          <w:tcPr>
            <w:tcW w:w="4779"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哨子</w:t>
            </w:r>
          </w:p>
        </w:tc>
        <w:tc>
          <w:tcPr>
            <w:tcW w:w="3926"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1</w:t>
            </w:r>
          </w:p>
        </w:tc>
      </w:tr>
      <w:tr w:rsidR="00373E01" w:rsidRPr="00763CD2" w:rsidTr="00CB44A3">
        <w:trPr>
          <w:trHeight w:val="580"/>
        </w:trPr>
        <w:tc>
          <w:tcPr>
            <w:tcW w:w="1157"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2</w:t>
            </w:r>
          </w:p>
        </w:tc>
        <w:tc>
          <w:tcPr>
            <w:tcW w:w="4779"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秒表</w:t>
            </w:r>
          </w:p>
        </w:tc>
        <w:tc>
          <w:tcPr>
            <w:tcW w:w="3926"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1</w:t>
            </w:r>
          </w:p>
        </w:tc>
      </w:tr>
      <w:tr w:rsidR="00373E01" w:rsidRPr="00763CD2" w:rsidTr="00CB44A3">
        <w:trPr>
          <w:trHeight w:val="580"/>
        </w:trPr>
        <w:tc>
          <w:tcPr>
            <w:tcW w:w="1157"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3</w:t>
            </w:r>
          </w:p>
        </w:tc>
        <w:tc>
          <w:tcPr>
            <w:tcW w:w="4779"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铅球</w:t>
            </w:r>
          </w:p>
        </w:tc>
        <w:tc>
          <w:tcPr>
            <w:tcW w:w="3926"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1</w:t>
            </w:r>
          </w:p>
        </w:tc>
      </w:tr>
      <w:tr w:rsidR="00373E01" w:rsidRPr="00763CD2" w:rsidTr="00CB44A3">
        <w:trPr>
          <w:trHeight w:val="580"/>
        </w:trPr>
        <w:tc>
          <w:tcPr>
            <w:tcW w:w="1157"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4</w:t>
            </w:r>
          </w:p>
        </w:tc>
        <w:tc>
          <w:tcPr>
            <w:tcW w:w="4779"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皮尺</w:t>
            </w:r>
          </w:p>
        </w:tc>
        <w:tc>
          <w:tcPr>
            <w:tcW w:w="3926" w:type="dxa"/>
          </w:tcPr>
          <w:p w:rsidR="00373E01" w:rsidRPr="00763CD2" w:rsidRDefault="00CB44A3">
            <w:pPr>
              <w:jc w:val="center"/>
              <w:rPr>
                <w:rFonts w:ascii="宋体" w:eastAsia="宋体" w:hAnsi="宋体"/>
                <w:sz w:val="28"/>
                <w:szCs w:val="28"/>
              </w:rPr>
            </w:pPr>
            <w:r w:rsidRPr="00763CD2">
              <w:rPr>
                <w:rFonts w:ascii="宋体" w:eastAsia="宋体" w:hAnsi="宋体" w:hint="eastAsia"/>
                <w:sz w:val="28"/>
                <w:szCs w:val="28"/>
              </w:rPr>
              <w:t>1</w:t>
            </w:r>
          </w:p>
        </w:tc>
      </w:tr>
    </w:tbl>
    <w:p w:rsidR="00373E01" w:rsidRPr="00CB44A3" w:rsidRDefault="00CB44A3">
      <w:pPr>
        <w:jc w:val="left"/>
        <w:rPr>
          <w:rFonts w:ascii="宋体" w:eastAsia="宋体" w:hAnsi="宋体"/>
          <w:b/>
          <w:bCs/>
          <w:sz w:val="28"/>
          <w:szCs w:val="28"/>
        </w:rPr>
      </w:pPr>
      <w:r w:rsidRPr="00CB44A3">
        <w:rPr>
          <w:rFonts w:ascii="宋体" w:eastAsia="宋体" w:hAnsi="宋体" w:hint="eastAsia"/>
          <w:b/>
          <w:bCs/>
          <w:sz w:val="28"/>
          <w:szCs w:val="28"/>
        </w:rPr>
        <w:t>九、注意事项</w:t>
      </w:r>
    </w:p>
    <w:p w:rsidR="00373E01" w:rsidRPr="00763CD2" w:rsidRDefault="00CB44A3" w:rsidP="00CB44A3">
      <w:pPr>
        <w:jc w:val="left"/>
        <w:rPr>
          <w:rFonts w:ascii="宋体" w:eastAsia="宋体" w:hAnsi="宋体"/>
          <w:sz w:val="28"/>
          <w:szCs w:val="28"/>
        </w:rPr>
      </w:pPr>
      <w:r w:rsidRPr="00763CD2">
        <w:rPr>
          <w:rFonts w:ascii="宋体" w:eastAsia="宋体" w:hAnsi="宋体" w:hint="eastAsia"/>
          <w:sz w:val="28"/>
          <w:szCs w:val="28"/>
        </w:rPr>
        <w:t>1.考生带好准考证学生证或身份证等有效证件提前十分钟入场，按考号入座。</w:t>
      </w:r>
    </w:p>
    <w:p w:rsidR="00373E01" w:rsidRPr="00763CD2" w:rsidRDefault="00CB44A3" w:rsidP="00CB44A3">
      <w:pPr>
        <w:jc w:val="left"/>
        <w:rPr>
          <w:rFonts w:ascii="宋体" w:eastAsia="宋体" w:hAnsi="宋体"/>
          <w:sz w:val="28"/>
          <w:szCs w:val="28"/>
        </w:rPr>
      </w:pPr>
      <w:r w:rsidRPr="00763CD2">
        <w:rPr>
          <w:rFonts w:ascii="宋体" w:eastAsia="宋体" w:hAnsi="宋体" w:hint="eastAsia"/>
          <w:sz w:val="28"/>
          <w:szCs w:val="28"/>
        </w:rPr>
        <w:t>2.考试过程中，监考老师督促考生严格遵守</w:t>
      </w:r>
      <w:r>
        <w:rPr>
          <w:rFonts w:ascii="宋体" w:eastAsia="宋体" w:hAnsi="宋体" w:hint="eastAsia"/>
          <w:sz w:val="28"/>
          <w:szCs w:val="28"/>
        </w:rPr>
        <w:t>疫情防控要求及</w:t>
      </w:r>
      <w:r w:rsidRPr="00763CD2">
        <w:rPr>
          <w:rFonts w:ascii="宋体" w:eastAsia="宋体" w:hAnsi="宋体" w:hint="eastAsia"/>
          <w:sz w:val="28"/>
          <w:szCs w:val="28"/>
        </w:rPr>
        <w:t>安全操作规程，正确使用和维护考试机械设备，确保人身及设备安全。</w:t>
      </w:r>
    </w:p>
    <w:p w:rsidR="00373E01" w:rsidRPr="00763CD2" w:rsidRDefault="00CB44A3" w:rsidP="00CB44A3">
      <w:pPr>
        <w:jc w:val="left"/>
        <w:rPr>
          <w:rFonts w:ascii="宋体" w:eastAsia="宋体" w:hAnsi="宋体"/>
          <w:sz w:val="28"/>
          <w:szCs w:val="28"/>
        </w:rPr>
      </w:pPr>
      <w:r w:rsidRPr="00763CD2">
        <w:rPr>
          <w:rFonts w:ascii="宋体" w:eastAsia="宋体" w:hAnsi="宋体" w:hint="eastAsia"/>
          <w:sz w:val="28"/>
          <w:szCs w:val="28"/>
        </w:rPr>
        <w:t>3.考试结束后，考生及时</w:t>
      </w:r>
      <w:r>
        <w:rPr>
          <w:rFonts w:ascii="宋体" w:eastAsia="宋体" w:hAnsi="宋体" w:hint="eastAsia"/>
          <w:sz w:val="28"/>
          <w:szCs w:val="28"/>
        </w:rPr>
        <w:t>整理考场环境卫生</w:t>
      </w:r>
      <w:r w:rsidRPr="00763CD2">
        <w:rPr>
          <w:rFonts w:ascii="宋体" w:eastAsia="宋体" w:hAnsi="宋体" w:hint="eastAsia"/>
          <w:sz w:val="28"/>
          <w:szCs w:val="28"/>
        </w:rPr>
        <w:t>，保持考试场所</w:t>
      </w:r>
      <w:r>
        <w:rPr>
          <w:rFonts w:ascii="宋体" w:eastAsia="宋体" w:hAnsi="宋体" w:hint="eastAsia"/>
          <w:sz w:val="28"/>
          <w:szCs w:val="28"/>
        </w:rPr>
        <w:t>整洁</w:t>
      </w:r>
      <w:r w:rsidRPr="00763CD2">
        <w:rPr>
          <w:rFonts w:ascii="宋体" w:eastAsia="宋体" w:hAnsi="宋体" w:hint="eastAsia"/>
          <w:sz w:val="28"/>
          <w:szCs w:val="28"/>
        </w:rPr>
        <w:t>。</w:t>
      </w:r>
    </w:p>
    <w:p w:rsidR="00373E01" w:rsidRPr="00763CD2" w:rsidRDefault="00CB44A3">
      <w:pPr>
        <w:jc w:val="left"/>
        <w:rPr>
          <w:rFonts w:ascii="宋体" w:eastAsia="宋体" w:hAnsi="宋体"/>
          <w:b/>
          <w:bCs/>
          <w:sz w:val="28"/>
          <w:szCs w:val="28"/>
        </w:rPr>
      </w:pPr>
      <w:r>
        <w:rPr>
          <w:rFonts w:ascii="宋体" w:eastAsia="宋体" w:hAnsi="宋体" w:hint="eastAsia"/>
          <w:b/>
          <w:bCs/>
          <w:sz w:val="28"/>
          <w:szCs w:val="28"/>
        </w:rPr>
        <w:t>十</w:t>
      </w:r>
      <w:r w:rsidRPr="00763CD2">
        <w:rPr>
          <w:rFonts w:ascii="宋体" w:eastAsia="宋体" w:hAnsi="宋体" w:hint="eastAsia"/>
          <w:b/>
          <w:bCs/>
          <w:sz w:val="28"/>
          <w:szCs w:val="28"/>
        </w:rPr>
        <w:t>、体育专业技能考核评定方法</w:t>
      </w:r>
    </w:p>
    <w:p w:rsidR="00373E01" w:rsidRPr="00763CD2" w:rsidRDefault="00CB44A3">
      <w:pPr>
        <w:jc w:val="left"/>
        <w:rPr>
          <w:rFonts w:ascii="宋体" w:eastAsia="宋体" w:hAnsi="宋体"/>
          <w:sz w:val="28"/>
          <w:szCs w:val="28"/>
        </w:rPr>
      </w:pPr>
      <w:r w:rsidRPr="00763CD2">
        <w:rPr>
          <w:rFonts w:ascii="宋体" w:eastAsia="宋体" w:hAnsi="宋体" w:hint="eastAsia"/>
          <w:sz w:val="28"/>
          <w:szCs w:val="28"/>
        </w:rPr>
        <w:t>本次专业技能考核成绩采用百分制：</w:t>
      </w:r>
    </w:p>
    <w:p w:rsidR="00373E01" w:rsidRPr="00763CD2" w:rsidRDefault="00CB44A3" w:rsidP="005178E0">
      <w:pPr>
        <w:jc w:val="left"/>
        <w:rPr>
          <w:rFonts w:ascii="宋体" w:eastAsia="宋体" w:hAnsi="宋体"/>
          <w:sz w:val="28"/>
          <w:szCs w:val="28"/>
        </w:rPr>
      </w:pPr>
      <w:r w:rsidRPr="00763CD2">
        <w:rPr>
          <w:rFonts w:ascii="宋体" w:eastAsia="宋体" w:hAnsi="宋体" w:hint="eastAsia"/>
          <w:sz w:val="28"/>
          <w:szCs w:val="28"/>
        </w:rPr>
        <w:t>60以下为不合格</w:t>
      </w:r>
      <w:r w:rsidR="008D23EA">
        <w:rPr>
          <w:rFonts w:ascii="宋体" w:eastAsia="宋体" w:hAnsi="宋体" w:hint="eastAsia"/>
          <w:sz w:val="28"/>
          <w:szCs w:val="28"/>
        </w:rPr>
        <w:t>。</w:t>
      </w:r>
    </w:p>
    <w:p w:rsidR="00373E01" w:rsidRPr="00763CD2" w:rsidRDefault="00CB44A3" w:rsidP="005178E0">
      <w:pPr>
        <w:jc w:val="left"/>
        <w:rPr>
          <w:rFonts w:ascii="宋体" w:eastAsia="宋体" w:hAnsi="宋体"/>
          <w:sz w:val="28"/>
          <w:szCs w:val="28"/>
        </w:rPr>
      </w:pPr>
      <w:r w:rsidRPr="00763CD2">
        <w:rPr>
          <w:rFonts w:ascii="宋体" w:eastAsia="宋体" w:hAnsi="宋体" w:hint="eastAsia"/>
          <w:sz w:val="28"/>
          <w:szCs w:val="28"/>
        </w:rPr>
        <w:t>60分（含60分）—75分为合格</w:t>
      </w:r>
      <w:r w:rsidR="008D23EA">
        <w:rPr>
          <w:rFonts w:ascii="宋体" w:eastAsia="宋体" w:hAnsi="宋体" w:hint="eastAsia"/>
          <w:sz w:val="28"/>
          <w:szCs w:val="28"/>
        </w:rPr>
        <w:t>。</w:t>
      </w:r>
    </w:p>
    <w:p w:rsidR="00373E01" w:rsidRPr="00763CD2" w:rsidRDefault="00CB44A3" w:rsidP="005178E0">
      <w:pPr>
        <w:jc w:val="left"/>
        <w:rPr>
          <w:rFonts w:ascii="宋体" w:eastAsia="宋体" w:hAnsi="宋体"/>
          <w:sz w:val="28"/>
          <w:szCs w:val="28"/>
        </w:rPr>
      </w:pPr>
      <w:r w:rsidRPr="00763CD2">
        <w:rPr>
          <w:rFonts w:ascii="宋体" w:eastAsia="宋体" w:hAnsi="宋体" w:hint="eastAsia"/>
          <w:sz w:val="28"/>
          <w:szCs w:val="28"/>
        </w:rPr>
        <w:t>75分（含 75分）—90分为良好</w:t>
      </w:r>
      <w:r w:rsidR="008D23EA">
        <w:rPr>
          <w:rFonts w:ascii="宋体" w:eastAsia="宋体" w:hAnsi="宋体" w:hint="eastAsia"/>
          <w:sz w:val="28"/>
          <w:szCs w:val="28"/>
        </w:rPr>
        <w:t>。</w:t>
      </w:r>
    </w:p>
    <w:p w:rsidR="00373E01" w:rsidRPr="00763CD2" w:rsidRDefault="00CB44A3" w:rsidP="005178E0">
      <w:pPr>
        <w:jc w:val="left"/>
        <w:rPr>
          <w:rFonts w:ascii="宋体" w:eastAsia="宋体" w:hAnsi="宋体"/>
          <w:sz w:val="28"/>
          <w:szCs w:val="28"/>
        </w:rPr>
      </w:pPr>
      <w:r w:rsidRPr="00763CD2">
        <w:rPr>
          <w:rFonts w:ascii="宋体" w:eastAsia="宋体" w:hAnsi="宋体" w:hint="eastAsia"/>
          <w:sz w:val="28"/>
          <w:szCs w:val="28"/>
        </w:rPr>
        <w:t>90分（含 90分）以上为优秀。</w:t>
      </w:r>
    </w:p>
    <w:p w:rsidR="00373E01" w:rsidRPr="00763CD2" w:rsidRDefault="00CB44A3" w:rsidP="005178E0">
      <w:pPr>
        <w:jc w:val="left"/>
        <w:rPr>
          <w:rFonts w:ascii="宋体" w:eastAsia="宋体" w:hAnsi="宋体"/>
          <w:sz w:val="28"/>
          <w:szCs w:val="28"/>
        </w:rPr>
      </w:pPr>
      <w:r w:rsidRPr="00763CD2">
        <w:rPr>
          <w:rFonts w:ascii="宋体" w:eastAsia="宋体" w:hAnsi="宋体" w:hint="eastAsia"/>
          <w:sz w:val="28"/>
          <w:szCs w:val="28"/>
        </w:rPr>
        <w:t>技能考核不合格的需进行补考。</w:t>
      </w:r>
    </w:p>
    <w:p w:rsidR="00373E01" w:rsidRDefault="00EF1C9D" w:rsidP="00EF1C9D">
      <w:pPr>
        <w:ind w:firstLineChars="200" w:firstLine="560"/>
        <w:jc w:val="right"/>
        <w:rPr>
          <w:rFonts w:ascii="宋体" w:eastAsia="宋体" w:hAnsi="宋体"/>
          <w:sz w:val="28"/>
          <w:szCs w:val="28"/>
        </w:rPr>
      </w:pPr>
      <w:r>
        <w:rPr>
          <w:rFonts w:ascii="宋体" w:eastAsia="宋体" w:hAnsi="宋体" w:hint="eastAsia"/>
          <w:sz w:val="28"/>
          <w:szCs w:val="28"/>
        </w:rPr>
        <w:t>泉州海事学校</w:t>
      </w:r>
    </w:p>
    <w:p w:rsidR="00EF1C9D" w:rsidRPr="00EF1C9D" w:rsidRDefault="00EF1C9D" w:rsidP="00EF1C9D">
      <w:pPr>
        <w:ind w:firstLineChars="200" w:firstLine="560"/>
        <w:jc w:val="right"/>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020</w:t>
      </w:r>
      <w:r>
        <w:rPr>
          <w:rFonts w:ascii="宋体" w:eastAsia="宋体" w:hAnsi="宋体" w:hint="eastAsia"/>
          <w:sz w:val="28"/>
          <w:szCs w:val="28"/>
        </w:rPr>
        <w:t>年1</w:t>
      </w:r>
      <w:r>
        <w:rPr>
          <w:rFonts w:ascii="宋体" w:eastAsia="宋体" w:hAnsi="宋体"/>
          <w:sz w:val="28"/>
          <w:szCs w:val="28"/>
        </w:rPr>
        <w:t>0</w:t>
      </w:r>
      <w:r>
        <w:rPr>
          <w:rFonts w:ascii="宋体" w:eastAsia="宋体" w:hAnsi="宋体" w:hint="eastAsia"/>
          <w:sz w:val="28"/>
          <w:szCs w:val="28"/>
        </w:rPr>
        <w:t>月</w:t>
      </w:r>
    </w:p>
    <w:sectPr w:rsidR="00EF1C9D" w:rsidRPr="00EF1C9D" w:rsidSect="008331B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6C8" w:rsidRDefault="004566C8" w:rsidP="00FB51E5">
      <w:r>
        <w:separator/>
      </w:r>
    </w:p>
  </w:endnote>
  <w:endnote w:type="continuationSeparator" w:id="0">
    <w:p w:rsidR="004566C8" w:rsidRDefault="004566C8" w:rsidP="00FB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6C8" w:rsidRDefault="004566C8" w:rsidP="00FB51E5">
      <w:r>
        <w:separator/>
      </w:r>
    </w:p>
  </w:footnote>
  <w:footnote w:type="continuationSeparator" w:id="0">
    <w:p w:rsidR="004566C8" w:rsidRDefault="004566C8" w:rsidP="00FB5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8DE1EB"/>
    <w:multiLevelType w:val="singleLevel"/>
    <w:tmpl w:val="AF8DE1EB"/>
    <w:lvl w:ilvl="0">
      <w:start w:val="5"/>
      <w:numFmt w:val="chineseCounting"/>
      <w:suff w:val="nothing"/>
      <w:lvlText w:val="%1、"/>
      <w:lvlJc w:val="left"/>
      <w:rPr>
        <w:rFonts w:hint="eastAsia"/>
      </w:rPr>
    </w:lvl>
  </w:abstractNum>
  <w:abstractNum w:abstractNumId="1" w15:restartNumberingAfterBreak="0">
    <w:nsid w:val="0B2B23AA"/>
    <w:multiLevelType w:val="hybridMultilevel"/>
    <w:tmpl w:val="B8CAB78A"/>
    <w:lvl w:ilvl="0" w:tplc="D3B44B0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764103D"/>
    <w:multiLevelType w:val="hybridMultilevel"/>
    <w:tmpl w:val="929E63F0"/>
    <w:lvl w:ilvl="0" w:tplc="4314D8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0A23C6"/>
    <w:rsid w:val="000734E7"/>
    <w:rsid w:val="001D5AE4"/>
    <w:rsid w:val="002204AD"/>
    <w:rsid w:val="00317E1E"/>
    <w:rsid w:val="00325EA9"/>
    <w:rsid w:val="00373E01"/>
    <w:rsid w:val="00374899"/>
    <w:rsid w:val="003F0D55"/>
    <w:rsid w:val="004566C8"/>
    <w:rsid w:val="0046114D"/>
    <w:rsid w:val="005178E0"/>
    <w:rsid w:val="005431F2"/>
    <w:rsid w:val="0059462A"/>
    <w:rsid w:val="00763CD2"/>
    <w:rsid w:val="008331B5"/>
    <w:rsid w:val="008B0761"/>
    <w:rsid w:val="008D23EA"/>
    <w:rsid w:val="00AA67BD"/>
    <w:rsid w:val="00CB44A3"/>
    <w:rsid w:val="00D011BC"/>
    <w:rsid w:val="00E52392"/>
    <w:rsid w:val="00EF1C9D"/>
    <w:rsid w:val="00FA50C1"/>
    <w:rsid w:val="00FB51E5"/>
    <w:rsid w:val="00FE7471"/>
    <w:rsid w:val="210A23C6"/>
    <w:rsid w:val="4C7C4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95B6E"/>
  <w15:docId w15:val="{5143ACD5-8960-4F5E-909B-A897983E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763CD2"/>
    <w:pPr>
      <w:ind w:leftChars="2500" w:left="100"/>
    </w:pPr>
  </w:style>
  <w:style w:type="character" w:customStyle="1" w:styleId="a5">
    <w:name w:val="日期 字符"/>
    <w:basedOn w:val="a0"/>
    <w:link w:val="a4"/>
    <w:rsid w:val="00763CD2"/>
    <w:rPr>
      <w:kern w:val="2"/>
      <w:sz w:val="21"/>
      <w:szCs w:val="24"/>
    </w:rPr>
  </w:style>
  <w:style w:type="character" w:styleId="a6">
    <w:name w:val="Strong"/>
    <w:basedOn w:val="a0"/>
    <w:uiPriority w:val="22"/>
    <w:qFormat/>
    <w:rsid w:val="003F0D55"/>
    <w:rPr>
      <w:b/>
      <w:bCs/>
    </w:rPr>
  </w:style>
  <w:style w:type="paragraph" w:styleId="a7">
    <w:name w:val="List Paragraph"/>
    <w:basedOn w:val="a"/>
    <w:uiPriority w:val="99"/>
    <w:rsid w:val="0046114D"/>
    <w:pPr>
      <w:ind w:firstLineChars="200" w:firstLine="420"/>
    </w:pPr>
  </w:style>
  <w:style w:type="paragraph" w:styleId="a8">
    <w:name w:val="header"/>
    <w:basedOn w:val="a"/>
    <w:link w:val="a9"/>
    <w:rsid w:val="00FB51E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B51E5"/>
    <w:rPr>
      <w:kern w:val="2"/>
      <w:sz w:val="18"/>
      <w:szCs w:val="18"/>
    </w:rPr>
  </w:style>
  <w:style w:type="paragraph" w:styleId="aa">
    <w:name w:val="footer"/>
    <w:basedOn w:val="a"/>
    <w:link w:val="ab"/>
    <w:rsid w:val="00FB51E5"/>
    <w:pPr>
      <w:tabs>
        <w:tab w:val="center" w:pos="4153"/>
        <w:tab w:val="right" w:pos="8306"/>
      </w:tabs>
      <w:snapToGrid w:val="0"/>
      <w:jc w:val="left"/>
    </w:pPr>
    <w:rPr>
      <w:sz w:val="18"/>
      <w:szCs w:val="18"/>
    </w:rPr>
  </w:style>
  <w:style w:type="character" w:customStyle="1" w:styleId="ab">
    <w:name w:val="页脚 字符"/>
    <w:basedOn w:val="a0"/>
    <w:link w:val="aa"/>
    <w:rsid w:val="00FB51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InPro</cp:lastModifiedBy>
  <cp:revision>20</cp:revision>
  <dcterms:created xsi:type="dcterms:W3CDTF">2020-10-21T07:03:00Z</dcterms:created>
  <dcterms:modified xsi:type="dcterms:W3CDTF">2020-10-28T09:05:00Z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